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6</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R1-2106738</w:t>
      </w:r>
    </w:p>
    <w:p>
      <w:pPr>
        <w:tabs>
          <w:tab w:val="right" w:pos="9630"/>
        </w:tabs>
        <w:spacing w:after="0"/>
        <w:rPr>
          <w:rFonts w:ascii="Arial" w:hAnsi="Arial" w:cs="Arial"/>
          <w:b/>
          <w:sz w:val="22"/>
          <w:szCs w:val="22"/>
        </w:rPr>
      </w:pPr>
      <w:r>
        <w:rPr>
          <w:rFonts w:hint="eastAsia" w:ascii="Arial" w:hAnsi="Arial" w:cs="Arial"/>
          <w:b/>
          <w:sz w:val="22"/>
          <w:szCs w:val="22"/>
        </w:rPr>
        <w:t>e-Meeting, August 16</w:t>
      </w:r>
      <w:r>
        <w:rPr>
          <w:rFonts w:hint="eastAsia" w:ascii="Arial" w:hAnsi="Arial" w:cs="Arial"/>
          <w:b/>
          <w:sz w:val="22"/>
          <w:szCs w:val="22"/>
          <w:vertAlign w:val="superscript"/>
        </w:rPr>
        <w:t>th</w:t>
      </w:r>
      <w:r>
        <w:rPr>
          <w:rFonts w:hint="eastAsia" w:ascii="Arial" w:hAnsi="Arial" w:cs="Arial"/>
          <w:b/>
          <w:sz w:val="22"/>
          <w:szCs w:val="22"/>
        </w:rPr>
        <w:t xml:space="preserve"> – 27</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propagation delay compensation enhancements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val="en-GB" w:eastAsia="zh-CN"/>
        </w:rPr>
        <w:t xml:space="preserve">In </w:t>
      </w:r>
      <w:r>
        <w:rPr>
          <w:rFonts w:hint="eastAsia"/>
          <w:lang w:eastAsia="zh-CN"/>
        </w:rPr>
        <w:t>RAN1#104bis-e</w:t>
      </w:r>
      <w:r>
        <w:rPr>
          <w:rFonts w:hint="eastAsia"/>
          <w:lang w:val="en-GB" w:eastAsia="zh-CN"/>
        </w:rPr>
        <w:t xml:space="preserve">, the following agreements </w:t>
      </w:r>
      <w:r>
        <w:rPr>
          <w:rFonts w:hint="eastAsia"/>
          <w:lang w:eastAsia="zh-CN"/>
        </w:rPr>
        <w:t xml:space="preserve">and working assumption </w:t>
      </w:r>
      <w:r>
        <w:rPr>
          <w:rFonts w:hint="eastAsia"/>
          <w:lang w:val="en-GB" w:eastAsia="zh-CN"/>
        </w:rPr>
        <w:t xml:space="preserve">were </w:t>
      </w:r>
      <w:r>
        <w:rPr>
          <w:lang w:val="en-GB" w:eastAsia="zh-CN"/>
        </w:rPr>
        <w:t>reached [</w:t>
      </w:r>
      <w:r>
        <w:rPr>
          <w:rFonts w:hint="eastAsia"/>
          <w:lang w:val="en-GB" w:eastAsia="zh-CN"/>
        </w:rPr>
        <w:t xml:space="preserve">1]. In this contribution, </w:t>
      </w:r>
      <w:r>
        <w:rPr>
          <w:rFonts w:hint="eastAsia"/>
          <w:lang w:eastAsia="zh-CN"/>
        </w:rPr>
        <w:t>further discussion on the propagation delay compensation are presented.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120" w:after="120" w:line="252" w:lineRule="auto"/>
              <w:rPr>
                <w:rFonts w:ascii="New York" w:hAnsi="New York"/>
                <w:lang w:eastAsia="zh-CN"/>
              </w:rPr>
            </w:pPr>
            <w:r>
              <w:rPr>
                <w:rFonts w:ascii="New York" w:hAnsi="New York"/>
                <w:highlight w:val="green"/>
                <w:lang w:eastAsia="zh-CN"/>
              </w:rPr>
              <w:t>Agreements</w:t>
            </w:r>
            <w:r>
              <w:rPr>
                <w:rFonts w:ascii="New York" w:hAnsi="New York"/>
                <w:lang w:eastAsia="zh-CN"/>
              </w:rPr>
              <w:t>:</w:t>
            </w:r>
            <w:r>
              <w:rPr>
                <w:rFonts w:ascii="New York" w:hAnsi="New York"/>
                <w:i/>
                <w:iCs/>
                <w:lang w:eastAsia="zh-CN"/>
              </w:rPr>
              <w:t xml:space="preserve"> </w:t>
            </w:r>
            <w:r>
              <w:rPr>
                <w:rFonts w:ascii="New York" w:hAnsi="New York"/>
                <w:lang w:eastAsia="zh-CN"/>
              </w:rPr>
              <w:t xml:space="preserve">If downlink frame timing detection error needs to be considered separately from propagation delay estimation error, take </w:t>
            </w:r>
            <w:r>
              <w:rPr>
                <w:rFonts w:ascii="New York" w:hAnsi="New York"/>
              </w:rPr>
              <w:t>±</w:t>
            </w:r>
            <w:r>
              <w:rPr>
                <w:rFonts w:ascii="New York" w:hAnsi="New York"/>
                <w:lang w:eastAsia="zh-CN"/>
              </w:rPr>
              <w:t>100 ns as the assumption for downlink frame timing detection error (error</w:t>
            </w:r>
            <w:r>
              <w:rPr>
                <w:rFonts w:ascii="New York" w:hAnsi="New York"/>
                <w:vertAlign w:val="subscript"/>
                <w:lang w:eastAsia="zh-CN"/>
              </w:rPr>
              <w:t>UE,DL,RX</w:t>
            </w:r>
            <w:r>
              <w:rPr>
                <w:rFonts w:ascii="New York" w:hAnsi="New York"/>
                <w:lang w:eastAsia="zh-CN"/>
              </w:rPr>
              <w:t>) at the UE for evaluation of the overall time synchronization error for RTT based propagation delay compensation</w:t>
            </w:r>
          </w:p>
          <w:p>
            <w:pPr>
              <w:snapToGrid w:val="0"/>
              <w:spacing w:before="120" w:after="120" w:line="252" w:lineRule="auto"/>
              <w:rPr>
                <w:rFonts w:ascii="New York" w:hAnsi="New York"/>
                <w:i/>
                <w:iCs/>
                <w:lang w:eastAsia="zh-CN"/>
              </w:rPr>
            </w:pPr>
            <w:r>
              <w:rPr>
                <w:rFonts w:ascii="New York" w:hAnsi="New York"/>
                <w:highlight w:val="green"/>
                <w:lang w:eastAsia="zh-CN"/>
              </w:rPr>
              <w:t>Agreements</w:t>
            </w:r>
            <w:r>
              <w:rPr>
                <w:rFonts w:ascii="New York" w:hAnsi="New York"/>
                <w:lang w:eastAsia="zh-CN"/>
              </w:rPr>
              <w:t>: Take the following equation for evaluation of the DL propagation delay estimation</w:t>
            </w:r>
            <w:r>
              <w:rPr>
                <w:rFonts w:ascii="New York" w:hAnsi="New York"/>
                <w:color w:val="000000"/>
                <w:lang w:eastAsia="zh-CN"/>
              </w:rPr>
              <w:t xml:space="preserve"> error for TA based propagation delay compensation:</w:t>
            </w:r>
          </w:p>
          <w:p>
            <w:pPr>
              <w:snapToGrid w:val="0"/>
              <w:spacing w:before="120" w:after="120" w:line="252" w:lineRule="auto"/>
              <w:rPr>
                <w:rFonts w:ascii="New York" w:hAnsi="New York"/>
                <w:lang w:eastAsia="zh-CN"/>
              </w:rPr>
            </w:pPr>
            <w:r>
              <w:rPr>
                <w:rFonts w:ascii="New York" w:hAnsi="New York"/>
                <w:lang w:eastAsia="zh-CN"/>
              </w:rPr>
              <w:drawing>
                <wp:inline distT="0" distB="0" distL="114300" distR="114300">
                  <wp:extent cx="5486400" cy="59944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7"/>
                          <a:stretch>
                            <a:fillRect/>
                          </a:stretch>
                        </pic:blipFill>
                        <pic:spPr>
                          <a:xfrm>
                            <a:off x="0" y="0"/>
                            <a:ext cx="5486400" cy="599440"/>
                          </a:xfrm>
                          <a:prstGeom prst="rect">
                            <a:avLst/>
                          </a:prstGeom>
                          <a:noFill/>
                          <a:ln>
                            <a:noFill/>
                          </a:ln>
                        </pic:spPr>
                      </pic:pic>
                    </a:graphicData>
                  </a:graphic>
                </wp:inline>
              </w:drawing>
            </w:r>
          </w:p>
          <w:p>
            <w:pPr>
              <w:numPr>
                <w:ilvl w:val="0"/>
                <w:numId w:val="10"/>
              </w:numPr>
              <w:snapToGrid w:val="0"/>
              <w:spacing w:before="120" w:line="252" w:lineRule="auto"/>
              <w:contextualSpacing/>
              <w:rPr>
                <w:rFonts w:ascii="New York" w:hAnsi="New York"/>
                <w:b/>
                <w:bCs/>
              </w:rPr>
            </w:pPr>
            <w:r>
              <w:rPr>
                <w:rFonts w:ascii="New York" w:hAnsi="New York"/>
                <w:lang w:eastAsia="zh-CN"/>
              </w:rPr>
              <w:t xml:space="preserve">Either option 1 or option 2 below will be applied based on the RAN4 reply to RAN1 LS </w:t>
            </w:r>
            <w:r>
              <w:fldChar w:fldCharType="begin"/>
            </w:r>
            <w:r>
              <w:instrText xml:space="preserve"> HYPERLINK "file:///C:\\Users\\c00387628\\AppData\\Local\\Temp\\Docs\\R1-2102245.zip" </w:instrText>
            </w:r>
            <w:r>
              <w:fldChar w:fldCharType="separate"/>
            </w:r>
            <w:r>
              <w:rPr>
                <w:rStyle w:val="57"/>
                <w:rFonts w:ascii="New York" w:hAnsi="New York"/>
                <w:lang w:eastAsia="zh-CN"/>
              </w:rPr>
              <w:t>R1-2102245</w:t>
            </w:r>
            <w:r>
              <w:rPr>
                <w:rStyle w:val="57"/>
                <w:rFonts w:ascii="New York" w:hAnsi="New York"/>
                <w:lang w:eastAsia="zh-CN"/>
              </w:rPr>
              <w:fldChar w:fldCharType="end"/>
            </w:r>
            <w:r>
              <w:rPr>
                <w:rFonts w:ascii="New York" w:hAnsi="New York"/>
                <w:lang w:eastAsia="zh-CN"/>
              </w:rPr>
              <w:t xml:space="preserve">.    </w:t>
            </w:r>
          </w:p>
          <w:p>
            <w:pPr>
              <w:snapToGrid w:val="0"/>
              <w:spacing w:before="120" w:line="252" w:lineRule="auto"/>
              <w:ind w:left="785"/>
              <w:contextualSpacing/>
              <w:rPr>
                <w:rFonts w:ascii="New York" w:hAnsi="New York"/>
                <w:b/>
                <w:bCs/>
              </w:rPr>
            </w:pPr>
            <w:r>
              <w:rPr>
                <w:rFonts w:ascii="New York" w:hAnsi="New York"/>
                <w:lang w:eastAsia="zh-CN"/>
              </w:rPr>
              <w:drawing>
                <wp:inline distT="0" distB="0" distL="114300" distR="114300">
                  <wp:extent cx="5486400" cy="611505"/>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8"/>
                          <a:stretch>
                            <a:fillRect/>
                          </a:stretch>
                        </pic:blipFill>
                        <pic:spPr>
                          <a:xfrm>
                            <a:off x="0" y="0"/>
                            <a:ext cx="5486400" cy="611505"/>
                          </a:xfrm>
                          <a:prstGeom prst="rect">
                            <a:avLst/>
                          </a:prstGeom>
                          <a:noFill/>
                          <a:ln>
                            <a:noFill/>
                          </a:ln>
                        </pic:spPr>
                      </pic:pic>
                    </a:graphicData>
                  </a:graphic>
                </wp:inline>
              </w:drawing>
            </w:r>
          </w:p>
          <w:p>
            <w:pPr>
              <w:numPr>
                <w:ilvl w:val="0"/>
                <w:numId w:val="10"/>
              </w:numPr>
              <w:snapToGrid w:val="0"/>
              <w:spacing w:before="120" w:line="252" w:lineRule="auto"/>
              <w:contextualSpacing/>
              <w:rPr>
                <w:rFonts w:ascii="New York" w:hAnsi="New York"/>
                <w:b/>
                <w:bCs/>
              </w:rPr>
            </w:pPr>
            <w:r>
              <w:rPr>
                <w:rFonts w:ascii="New York" w:hAnsi="New York"/>
                <w:lang w:eastAsia="zh-CN"/>
              </w:rPr>
              <w:t xml:space="preserve">FFS whether </w:t>
            </w:r>
            <w:r>
              <w:rPr>
                <w:rFonts w:ascii="New York" w:hAnsi="New York"/>
                <w:i/>
                <w:iCs/>
                <w:lang w:eastAsia="zh-CN"/>
              </w:rPr>
              <w:t>error</w:t>
            </w:r>
            <w:r>
              <w:rPr>
                <w:rFonts w:ascii="New York" w:hAnsi="New York"/>
                <w:i/>
                <w:iCs/>
                <w:vertAlign w:val="subscript"/>
                <w:lang w:eastAsia="zh-CN"/>
              </w:rPr>
              <w:t>BS,DL,TX</w:t>
            </w:r>
            <w:r>
              <w:rPr>
                <w:rFonts w:ascii="New York" w:hAnsi="New York"/>
                <w:lang w:eastAsia="zh-CN"/>
              </w:rPr>
              <w:t xml:space="preserve"> in the above equation should be included or not. </w:t>
            </w:r>
          </w:p>
          <w:p>
            <w:pPr>
              <w:spacing w:before="120" w:line="280" w:lineRule="atLeast"/>
              <w:rPr>
                <w:rFonts w:ascii="Calibri" w:hAnsi="Calibri" w:cs="Calibri"/>
                <w:color w:val="1F497D"/>
                <w:sz w:val="21"/>
                <w:szCs w:val="21"/>
                <w:lang w:eastAsia="zh-CN"/>
              </w:rPr>
            </w:pPr>
          </w:p>
          <w:p>
            <w:pPr>
              <w:spacing w:before="120" w:line="280" w:lineRule="atLeast"/>
              <w:rPr>
                <w:rFonts w:ascii="New York" w:hAnsi="New York"/>
                <w:highlight w:val="green"/>
              </w:rPr>
            </w:pPr>
            <w:r>
              <w:rPr>
                <w:rFonts w:ascii="New York" w:hAnsi="New York"/>
                <w:highlight w:val="green"/>
              </w:rPr>
              <w:t>Agreements:</w:t>
            </w:r>
          </w:p>
          <w:p>
            <w:pPr>
              <w:numPr>
                <w:ilvl w:val="0"/>
                <w:numId w:val="11"/>
              </w:numPr>
              <w:spacing w:before="120" w:line="280" w:lineRule="atLeast"/>
              <w:rPr>
                <w:rFonts w:ascii="New York" w:hAnsi="New York"/>
              </w:rPr>
            </w:pPr>
            <w:r>
              <w:rPr>
                <w:rFonts w:ascii="New York" w:hAnsi="New York"/>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pPr>
              <w:numPr>
                <w:ilvl w:val="0"/>
                <w:numId w:val="11"/>
              </w:numPr>
              <w:spacing w:before="120" w:line="280" w:lineRule="atLeast"/>
              <w:rPr>
                <w:rFonts w:ascii="New York" w:hAnsi="New York"/>
              </w:rPr>
            </w:pPr>
            <w:r>
              <w:rPr>
                <w:rFonts w:ascii="New York" w:hAnsi="New York"/>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pPr>
              <w:snapToGrid w:val="0"/>
              <w:spacing w:before="120" w:after="120" w:line="252" w:lineRule="auto"/>
              <w:rPr>
                <w:rFonts w:ascii="New York" w:hAnsi="New York"/>
                <w:lang w:eastAsia="zh-CN"/>
              </w:rPr>
            </w:pPr>
          </w:p>
          <w:p>
            <w:pPr>
              <w:snapToGrid w:val="0"/>
              <w:spacing w:before="120" w:after="120" w:line="252" w:lineRule="auto"/>
              <w:rPr>
                <w:rFonts w:ascii="New York" w:hAnsi="New York"/>
                <w:highlight w:val="darkYellow"/>
                <w:lang w:eastAsia="zh-CN"/>
              </w:rPr>
            </w:pPr>
            <w:r>
              <w:rPr>
                <w:rFonts w:ascii="New York" w:hAnsi="New York"/>
                <w:highlight w:val="darkYellow"/>
                <w:lang w:eastAsia="zh-CN"/>
              </w:rPr>
              <w:t>Working assumption:</w:t>
            </w:r>
          </w:p>
          <w:p>
            <w:pPr>
              <w:snapToGrid w:val="0"/>
              <w:spacing w:before="120" w:after="120" w:line="252" w:lineRule="auto"/>
              <w:rPr>
                <w:rFonts w:ascii="New York" w:hAnsi="New York"/>
              </w:rPr>
            </w:pPr>
            <w:r>
              <w:rPr>
                <w:rFonts w:ascii="New York" w:hAnsi="New York"/>
                <w:lang w:eastAsia="zh-CN"/>
              </w:rPr>
              <w:drawing>
                <wp:inline distT="0" distB="0" distL="114300" distR="114300">
                  <wp:extent cx="5486400" cy="518096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9"/>
                          <a:stretch>
                            <a:fillRect/>
                          </a:stretch>
                        </pic:blipFill>
                        <pic:spPr>
                          <a:xfrm>
                            <a:off x="0" y="0"/>
                            <a:ext cx="5486400" cy="5180965"/>
                          </a:xfrm>
                          <a:prstGeom prst="rect">
                            <a:avLst/>
                          </a:prstGeom>
                          <a:noFill/>
                          <a:ln>
                            <a:noFill/>
                          </a:ln>
                        </pic:spPr>
                      </pic:pic>
                    </a:graphicData>
                  </a:graphic>
                </wp:inline>
              </w:drawing>
            </w:r>
          </w:p>
          <w:p>
            <w:pPr>
              <w:snapToGrid w:val="0"/>
              <w:spacing w:before="120" w:after="120" w:line="252" w:lineRule="auto"/>
              <w:rPr>
                <w:rFonts w:ascii="New York" w:hAnsi="New York"/>
                <w:highlight w:val="green"/>
              </w:rPr>
            </w:pPr>
            <w:r>
              <w:rPr>
                <w:rFonts w:ascii="New York" w:hAnsi="New York"/>
                <w:highlight w:val="green"/>
              </w:rPr>
              <w:t>Agreement:</w:t>
            </w:r>
          </w:p>
          <w:p>
            <w:pPr>
              <w:spacing w:before="120" w:line="280" w:lineRule="atLeast"/>
              <w:rPr>
                <w:rFonts w:ascii="New York" w:hAnsi="New York"/>
              </w:rPr>
            </w:pPr>
            <w:r>
              <w:rPr>
                <w:rFonts w:ascii="New York" w:hAnsi="New York"/>
              </w:rPr>
              <w:t xml:space="preserve">Take the following as the evaluation assumptions for both RTT-based PDC and TA-based PDC.   </w:t>
            </w:r>
          </w:p>
          <w:p>
            <w:pPr>
              <w:numPr>
                <w:ilvl w:val="0"/>
                <w:numId w:val="12"/>
              </w:numPr>
              <w:spacing w:before="120" w:line="280" w:lineRule="atLeast"/>
              <w:rPr>
                <w:rFonts w:ascii="New York" w:hAnsi="New York"/>
              </w:rPr>
            </w:pPr>
            <w:r>
              <w:rPr>
                <w:rFonts w:ascii="New York" w:hAnsi="New York"/>
              </w:rPr>
              <w:t>The UE may acquire an up-to-date PD estimation after waking up from DRX. This implies that gNB may signal an update timing advance value or complete a Rx-Tx measurement procedure.</w:t>
            </w:r>
          </w:p>
          <w:p>
            <w:pPr>
              <w:numPr>
                <w:ilvl w:val="0"/>
                <w:numId w:val="12"/>
              </w:numPr>
              <w:spacing w:before="120" w:line="280" w:lineRule="atLeast"/>
              <w:rPr>
                <w:rFonts w:ascii="New York" w:hAnsi="New York"/>
              </w:rPr>
            </w:pPr>
            <w:r>
              <w:rPr>
                <w:rFonts w:ascii="New York" w:hAnsi="New York"/>
                <w:i/>
                <w:iCs/>
              </w:rPr>
              <w:t>error</w:t>
            </w:r>
            <w:r>
              <w:rPr>
                <w:rFonts w:ascii="New York" w:hAnsi="New York"/>
                <w:i/>
                <w:iCs/>
                <w:vertAlign w:val="subscript"/>
              </w:rPr>
              <w:t>UE,DL,RX</w:t>
            </w:r>
            <w:r>
              <w:rPr>
                <w:rFonts w:ascii="New York" w:hAnsi="New York"/>
              </w:rPr>
              <w:fldChar w:fldCharType="begin"/>
            </w:r>
            <w:r>
              <w:rPr>
                <w:rFonts w:ascii="New York" w:hAnsi="New York"/>
              </w:rPr>
              <w:instrText xml:space="preserve"> QUOTE </w:instrText>
            </w:r>
            <w:r>
              <w:rPr>
                <w:rFonts w:ascii="New York" w:hAnsi="New York"/>
              </w:rPr>
              <w:pict>
                <v:shape id="_x0000_i1025" o:spt="75" type="#_x0000_t75" style="height:13.45pt;width:66.6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5F&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4F69&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0C2&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DE4&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96E&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2E5&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7B&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454&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A7D&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016&quot;/&gt;&lt;wsp:rsid wsp:val=&quot;000842EC&quot;/&gt;&lt;wsp:rsid wsp:val=&quot;000842F8&quot;/&gt;&lt;wsp:rsid wsp:val=&quot;0008433F&quot;/&gt;&lt;wsp:rsid wsp:val=&quot;000845D5&quot;/&gt;&lt;wsp:rsid wsp:val=&quot;00084700&quot;/&gt;&lt;wsp:rsid wsp:val=&quot;000847D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B&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58C&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33D&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684&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285&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16&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75&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1CE&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5DB0&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58F&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848&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34C&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1D&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0EC&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5A0&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3984&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C48&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2C&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178&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71&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9F&quot;/&gt;&lt;wsp:rsid wsp:val=&quot;00200ECF&quot;/&gt;&lt;wsp:rsid wsp:val=&quot;002012D4&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5D&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39&quot;/&gt;&lt;wsp:rsid wsp:val=&quot;002160A0&quot;/&gt;&lt;wsp:rsid wsp:val=&quot;002160F5&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DDC&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93&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97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8B0&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4E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56&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B71&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A59&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B4&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BB9&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13&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4B&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F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D5&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37&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558&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59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316&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1F6&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C62&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0AC&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01&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17&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4A&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9CA&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12&quot;/&gt;&lt;wsp:rsid wsp:val=&quot;003C7FFB&quot;/&gt;&lt;wsp:rsid wsp:val=&quot;003D04A8&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5BF&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3DE&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395&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1A5&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93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8B&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06&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A1&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153&quot;/&gt;&lt;wsp:rsid wsp:val=&quot;004304FE&quot;/&gt;&lt;wsp:rsid wsp:val=&quot;00430557&quot;/&gt;&lt;wsp:rsid wsp:val=&quot;00430784&quot;/&gt;&lt;wsp:rsid wsp:val=&quot;0043078C&quot;/&gt;&lt;wsp:rsid wsp:val=&quot;00430C6A&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CC4&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454&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9FB&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96E&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78&quot;/&gt;&lt;wsp:rsid wsp:val=&quot;004733FE&quot;/&gt;&lt;wsp:rsid wsp:val=&quot;004734A2&quot;/&gt;&lt;wsp:rsid wsp:val=&quot;004739D0&quot;/&gt;&lt;wsp:rsid wsp:val=&quot;00473AFB&quot;/&gt;&lt;wsp:rsid wsp:val=&quot;00473C98&quot;/&gt;&lt;wsp:rsid wsp:val=&quot;00473CFF&quot;/&gt;&lt;wsp:rsid wsp:val=&quot;00473F4A&quot;/&gt;&lt;wsp:rsid wsp:val=&quot;00474046&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3D&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BB&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16D&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9C8&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0C&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3B&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3F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38F&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6E37&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981&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2B2&quot;/&gt;&lt;wsp:rsid wsp:val=&quot;005742C0&quot;/&gt;&lt;wsp:rsid wsp:val=&quot;00574320&quot;/&gt;&lt;wsp:rsid wsp:val=&quot;00574636&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8D5&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1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5F98&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28&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03&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6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45A&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3F&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82&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27&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A8C&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6&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97B&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027&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2C2B&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27A&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B36&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6F&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70D&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E36&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89&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957&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ACE&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8ED&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ABD&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29&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8D&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7E&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68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5A&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CE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39&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3FC&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1DB&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91&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7B&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A7&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AEA&quot;/&gt;&lt;wsp:rsid wsp:val=&quot;00847BA0&quot;/&gt;&lt;wsp:rsid wsp:val=&quot;00847D96&quot;/&gt;&lt;wsp:rsid wsp:val=&quot;00847E64&quot;/&gt;&lt;wsp:rsid wsp:val=&quot;00850012&quot;/&gt;&lt;wsp:rsid wsp:val=&quot;00850283&quot;/&gt;&lt;wsp:rsid wsp:val=&quot;00850529&quot;/&gt;&lt;wsp:rsid wsp:val=&quot;00850774&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6F4&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61A&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E6&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5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7CE&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5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B8&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B7D&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1F9A&quot;/&gt;&lt;wsp:rsid wsp:val=&quot;008E20BD&quot;/&gt;&lt;wsp:rsid wsp:val=&quot;008E23B7&quot;/&gt;&lt;wsp:rsid wsp:val=&quot;008E2545&quot;/&gt;&lt;wsp:rsid wsp:val=&quot;008E2767&quot;/&gt;&lt;wsp:rsid wsp:val=&quot;008E2CAE&quot;/&gt;&lt;wsp:rsid wsp:val=&quot;008E2E58&quot;/&gt;&lt;wsp:rsid wsp:val=&quot;008E31BA&quot;/&gt;&lt;wsp:rsid wsp:val=&quot;008E33D9&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AE&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55C&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072&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D7A&quot;/&gt;&lt;wsp:rsid wsp:val=&quot;008F7F46&quot;/&gt;&lt;wsp:rsid wsp:val=&quot;0090011C&quot;/&gt;&lt;wsp:rsid wsp:val=&quot;00900171&quot;/&gt;&lt;wsp:rsid wsp:val=&quot;0090017A&quot;/&gt;&lt;wsp:rsid wsp:val=&quot;0090024F&quot;/&gt;&lt;wsp:rsid wsp:val=&quot;00900273&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DBB&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C98&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3&quot;/&gt;&lt;wsp:rsid wsp:val=&quot;009627EB&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641&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5F9B&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78D&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47A&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AE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56&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5A0&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5B0&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DD0&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D37&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2D&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D5&quot;/&gt;&lt;wsp:rsid wsp:val=&quot;009D2712&quot;/&gt;&lt;wsp:rsid wsp:val=&quot;009D2834&quot;/&gt;&lt;wsp:rsid wsp:val=&quot;009D287B&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48&quot;/&gt;&lt;wsp:rsid wsp:val=&quot;009E6267&quot;/&gt;&lt;wsp:rsid wsp:val=&quot;009E66E9&quot;/&gt;&lt;wsp:rsid wsp:val=&quot;009E6763&quot;/&gt;&lt;wsp:rsid wsp:val=&quot;009E6B41&quot;/&gt;&lt;wsp:rsid wsp:val=&quot;009E6CCD&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24&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7A2&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79&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898&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D42&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42&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04&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57&quot;/&gt;&lt;wsp:rsid wsp:val=&quot;00A908C6&quot;/&gt;&lt;wsp:rsid wsp:val=&quot;00A908E0&quot;/&gt;&lt;wsp:rsid wsp:val=&quot;00A90A63&quot;/&gt;&lt;wsp:rsid wsp:val=&quot;00A90C3E&quot;/&gt;&lt;wsp:rsid wsp:val=&quot;00A90C44&quot;/&gt;&lt;wsp:rsid wsp:val=&quot;00A90CB4&quot;/&gt;&lt;wsp:rsid wsp:val=&quot;00A90D7D&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DD7&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DB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4FD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EA2&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43&quot;/&gt;&lt;wsp:rsid wsp:val=&quot;00B12640&quot;/&gt;&lt;wsp:rsid wsp:val=&quot;00B12887&quot;/&gt;&lt;wsp:rsid wsp:val=&quot;00B12B56&quot;/&gt;&lt;wsp:rsid wsp:val=&quot;00B12F27&quot;/&gt;&lt;wsp:rsid wsp:val=&quot;00B1305B&quot;/&gt;&lt;wsp:rsid wsp:val=&quot;00B131E8&quot;/&gt;&lt;wsp:rsid wsp:val=&quot;00B13289&quot;/&gt;&lt;wsp:rsid wsp:val=&quot;00B13371&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03B&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9EC&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DB&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0DA&quot;/&gt;&lt;wsp:rsid wsp:val=&quot;00B36413&quot;/&gt;&lt;wsp:rsid wsp:val=&quot;00B36489&quot;/&gt;&lt;wsp:rsid wsp:val=&quot;00B366D4&quot;/&gt;&lt;wsp:rsid wsp:val=&quot;00B36BC0&quot;/&gt;&lt;wsp:rsid wsp:val=&quot;00B36BF5&quot;/&gt;&lt;wsp:rsid wsp:val=&quot;00B36E3B&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3&quot;/&gt;&lt;wsp:rsid wsp:val=&quot;00B40D6B&quot;/&gt;&lt;wsp:rsid wsp:val=&quot;00B40DE8&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47FBF&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AF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C6&quot;/&gt;&lt;wsp:rsid wsp:val=&quot;00B83AE6&quot;/&gt;&lt;wsp:rsid wsp:val=&quot;00B83BB3&quot;/&gt;&lt;wsp:rsid wsp:val=&quot;00B83CAA&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57&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3C1&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7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1B1&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527&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0FB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0B&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28&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47&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20F&quot;/&gt;&lt;wsp:rsid wsp:val=&quot;00D0580E&quot;/&gt;&lt;wsp:rsid wsp:val=&quot;00D05840&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D&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B4&quot;/&gt;&lt;wsp:rsid wsp:val=&quot;00D45826&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A24&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69&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B2&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8D&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4A1&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D1A&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55C&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AE&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5E2&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0F1&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CE&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1C2&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3E4&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0E9F&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935&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360&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5A0&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6&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94&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B47&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B7FD9&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C83&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86C&quot;/&gt;&lt;wsp:rsid wsp:val=&quot;00EF3B2C&quot;/&gt;&lt;wsp:rsid wsp:val=&quot;00EF3C0D&quot;/&gt;&lt;wsp:rsid wsp:val=&quot;00EF3C1E&quot;/&gt;&lt;wsp:rsid wsp:val=&quot;00EF3CF4&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B21&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30&quot;/&gt;&lt;wsp:rsid wsp:val=&quot;00F11973&quot;/&gt;&lt;wsp:rsid wsp:val=&quot;00F11979&quot;/&gt;&lt;wsp:rsid wsp:val=&quot;00F11C61&quot;/&gt;&lt;wsp:rsid wsp:val=&quot;00F11CED&quot;/&gt;&lt;wsp:rsid wsp:val=&quot;00F11D7E&quot;/&gt;&lt;wsp:rsid wsp:val=&quot;00F11E47&quot;/&gt;&lt;wsp:rsid wsp:val=&quot;00F11F38&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5F&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2A5&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37FF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3B&quot;/&gt;&lt;wsp:rsid wsp:val=&quot;00F4387E&quot;/&gt;&lt;wsp:rsid wsp:val=&quot;00F43959&quot;/&gt;&lt;wsp:rsid wsp:val=&quot;00F43983&quot;/&gt;&lt;wsp:rsid wsp:val=&quot;00F43999&quot;/&gt;&lt;wsp:rsid wsp:val=&quot;00F43B79&quot;/&gt;&lt;wsp:rsid wsp:val=&quot;00F43FD2&quot;/&gt;&lt;wsp:rsid wsp:val=&quot;00F44281&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29&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290&quot;/&gt;&lt;wsp:rsid wsp:val=&quot;00F56427&quot;/&gt;&lt;wsp:rsid wsp:val=&quot;00F5648C&quot;/&gt;&lt;wsp:rsid wsp:val=&quot;00F56D75&quot;/&gt;&lt;wsp:rsid wsp:val=&quot;00F57002&quot;/&gt;&lt;wsp:rsid wsp:val=&quot;00F570C6&quot;/&gt;&lt;wsp:rsid wsp:val=&quot;00F575F2&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C9&quot;/&gt;&lt;wsp:rsid wsp:val=&quot;00F6334C&quot;/&gt;&lt;wsp:rsid wsp:val=&quot;00F636DC&quot;/&gt;&lt;wsp:rsid wsp:val=&quot;00F637C3&quot;/&gt;&lt;wsp:rsid wsp:val=&quot;00F6385C&quot;/&gt;&lt;wsp:rsid wsp:val=&quot;00F638EF&quot;/&gt;&lt;wsp:rsid wsp:val=&quot;00F639B0&quot;/&gt;&lt;wsp:rsid wsp:val=&quot;00F63A98&quot;/&gt;&lt;wsp:rsid wsp:val=&quot;00F63B3A&quot;/&gt;&lt;wsp:rsid wsp:val=&quot;00F63B4D&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69B&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9B&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57&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6B1&quot;/&gt;&lt;wsp:rsid wsp:val=&quot;00F767B8&quot;/&gt;&lt;wsp:rsid wsp:val=&quot;00F76B2A&quot;/&gt;&lt;wsp:rsid wsp:val=&quot;00F76F2A&quot;/&gt;&lt;wsp:rsid wsp:val=&quot;00F76F4E&quot;/&gt;&lt;wsp:rsid wsp:val=&quot;00F772E0&quot;/&gt;&lt;wsp:rsid wsp:val=&quot;00F7743B&quot;/&gt;&lt;wsp:rsid wsp:val=&quot;00F7797F&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B7F&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4B&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9D7&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7D&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076&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4F6&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00&quot;/&gt;&lt;wsp:rsid wsp:val=&quot;00FF5B16&quot;/&gt;&lt;wsp:rsid wsp:val=&quot;00FF5B67&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771685&quot; wsp:rsidP=&quot;00771685&quot;&gt;&lt;m:oMathPara&gt;&lt;m:oMath&gt;&lt;m:sSub&gt;&lt;m:sSubPr&gt;&lt;m:ctrlPr&gt;&lt;w:rPr&gt;&lt;w:rFonts w:ascii=&quot;Cambria Math&quot; w:fareast=&quot;SimSun&quot; w:h-ansi=&quot;Cambria Math&quot; w:cs=&quot;Calibri&quot;/&gt;&lt;wx:font wx:val=&quot;Cambria Math&quot;/&gt;&lt;w:color w:val=&quot;000000&quot;/&gt;&lt;w:sz w:val=&quot;22&quot;/&gt;&lt;w:sz-cs w:val=&quot;22&quot;/&gt;&lt;/w:rPr&gt;&lt;/m:ctrlPr&gt;&lt;/m:sSubPr&gt;&lt;m:e&gt;&lt;m:r&gt;&lt;m:rPr&gt;&lt;m:sty m:val=&quot;bi&quot;/&gt;&lt;/m:rPr&gt;&lt;w:rPr&gt;&lt;w:rFonts w:ascii=&quot;Cambria Math&quot; w:h-ansi=&quot;Cambria Math&quot;/&gt;&lt;wx:font wx:val=&quot;Cambria Math&quot;/&gt;&lt;w:b/&gt;&lt;w:b-cs/&gt;&lt;w:i/&gt;&lt;w:i-cs/&gt;&lt;w:color w:val=&quot;000000&quot;/&gt;&lt;w:sz w:val=&quot;22&quot;/&gt;&lt;w:sz-cs w:val=&quot;22&quot;/&gt;&lt;w:lang w:fareast=&quot;ZH-CN&quot;/&gt;&lt;/w:rPr&gt;&lt;m:t&gt;error&lt;/m:t&gt;&lt;/m:r&gt;&lt;/m:e&gt;&lt;m:sub&gt;&lt;m:r&gt;&lt;m:rPr&gt;&lt;m:sty m:val=&quot;bi&quot;/&gt;&lt;/m:rPr&gt;&lt;w:rPr&gt;&lt;w:rFonts w:ascii=&quot;Cambria Math&quot; w:h-ansi=&quot;Cambria Math&quot;/&gt;&lt;wx:font wx:val=&quot;Cambria Math&quot;/&gt;&lt;w:b/&gt;&lt;w:b-cs/&gt;&lt;w:i/&gt;&lt;w:i-cs/&gt;&lt;w:color w:val=&quot;000000&quot;/&gt;&lt;w:sz w:val=&quot;22&quot;/&gt;&lt;w:sz-cs w:val=&quot;22&quot;/&gt;&lt;w:lang w:fareast=&quot;ZH-CN&quot;/&gt;&lt;/w:rPr&gt;&lt;m:t&gt;UE&lt;/m:t&gt;&lt;/m:r&gt;&lt;m:r&gt;&lt;m:rPr&gt;&lt;m:sty m:val=&quot;p&quot;/&gt;&lt;/m:rPr&gt;&lt;w:rPr&gt;&lt;w:rFonts w:ascii=&quot;Cambria Math&quot; w:h-ansi=&quot;Cambria Math&quot;/&gt;&lt;wx:font wx:val=&quot;Cambria Math&quot;/&gt;&lt;w:color w:val=&quot;000000&quot;/&gt;&lt;w:sz w:val=&quot;22&quot;/&gt;&lt;w:sz-cs w:val=&quot;22&quot;/&gt;&lt;w:lang w:fareast=&quot;ZH-CN&quot;/&gt;&lt;/w:rPr&gt;&lt;m:t&gt;, &lt;/m:t&gt;&lt;/m:r&gt;&lt;m:r&gt;&lt;m:rPr&gt;&lt;m:sty m:val=&quot;bi&quot;/&gt;&lt;/m:rPr&gt;&lt;w:rPr&gt;&lt;w:rFonts w:ascii=&quot;Cambria Math&quot; w:h-ansi=&quot;Cambria Math&quot;/&gt;&lt;wx:font wx:val=&quot;Cambria Math&quot;/&gt;&lt;w:b/&gt;&lt;w:b-cs/&gt;&lt;w:i/&gt;&lt;w:i-cs/&gt;&lt;w:color w:val=&quot;000000&quot;/&gt;&lt;w:sz w:val=&quot;22&quot;/&gt;&lt;w:sz-cs w:val=&quot;22&quot;/&gt;&lt;w:lang w:fareast=&quot;ZH-CN&quot;/&gt;&lt;/w:rPr&gt;&lt;m:t&gt;DL&lt;/m:t&gt;&lt;/m:r&gt;&lt;m:r&gt;&lt;m:rPr&gt;&lt;m:sty m:val=&quot;p&quot;/&gt;&lt;/m:rPr&gt;&lt;w:rPr&gt;&lt;w:rFonts w:ascii=&quot;Cambria Math&quot; w:h-ansi=&quot;Cambria Math&quot;/&gt;&lt;wx:font wx:val=&quot;Cambria Math&quot;/&gt;&lt;w:color w:val=&quot;000000&quot;/&gt;&lt;w:sz w:val=&quot;22&quot;/&gt;&lt;w:sz-cs w:val=&quot;22&quot;/&gt;&lt;w:lang w:fareast=&quot;ZH-CN&quot;/&gt;&lt;/w:rPr&gt;&lt;m:t&gt;, &lt;/m:t&gt;&lt;/m:r&gt;&lt;m:r&gt;&lt;m:rPr&gt;&lt;m:sty m:val=&quot;bi&quot;/&gt;&lt;/m:rPr&gt;&lt;w:rPr&gt;&lt;w:rFonts w:ascii=&quot;Cambria Math&quot; w:h-ansi=&quot;Cambria Math&quot;/&gt;&lt;wx:font wx:val=&quot;Cambria Math&quot;/&gt;&lt;w:b/&gt;&lt;w:b-cs/&gt;&lt;w:i/&gt;&lt;w:i-cs/&gt;&lt;w:color w:val=&quot;000000&quot;/&gt;&lt;w:sz w:val=&quot;22&quot;/&gt;&lt;w:sz-cs w:val=&quot;22&quot;/&gt;&lt;w:lang w:fareast=&quot;ZH-CN&quot;/&gt;&lt;/w:rPr&gt;&lt;m:t&gt;R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New York" w:hAnsi="New York"/>
              </w:rPr>
              <w:instrText xml:space="preserve"> </w:instrText>
            </w:r>
            <w:r>
              <w:rPr>
                <w:rFonts w:ascii="New York" w:hAnsi="New York"/>
              </w:rPr>
              <w:fldChar w:fldCharType="end"/>
            </w:r>
            <w:r>
              <w:rPr>
                <w:rFonts w:ascii="New York" w:hAnsi="New York"/>
              </w:rPr>
              <w:t xml:space="preserve"> is based on other signals (e.g. CSI-RS) instead of SSB.</w:t>
            </w:r>
          </w:p>
          <w:p>
            <w:pPr>
              <w:numPr>
                <w:ilvl w:val="0"/>
                <w:numId w:val="12"/>
              </w:numPr>
              <w:spacing w:before="120" w:line="280" w:lineRule="atLeast"/>
              <w:rPr>
                <w:rFonts w:ascii="New York" w:hAnsi="New York"/>
              </w:rPr>
            </w:pPr>
            <w:r>
              <w:rPr>
                <w:rFonts w:ascii="New York" w:hAnsi="New York"/>
                <w:i/>
                <w:iCs/>
              </w:rPr>
              <w:t>error</w:t>
            </w:r>
            <w:r>
              <w:rPr>
                <w:rFonts w:ascii="New York" w:hAnsi="New York"/>
                <w:i/>
                <w:iCs/>
                <w:vertAlign w:val="subscript"/>
              </w:rPr>
              <w:t>BS, UL,RX</w:t>
            </w:r>
            <w:r>
              <w:rPr>
                <w:rFonts w:ascii="New York" w:hAnsi="New York"/>
              </w:rPr>
              <w:fldChar w:fldCharType="begin"/>
            </w:r>
            <w:r>
              <w:rPr>
                <w:rFonts w:ascii="New York" w:hAnsi="New York"/>
              </w:rPr>
              <w:instrText xml:space="preserve"> QUOTE </w:instrText>
            </w:r>
            <w:r>
              <w:rPr>
                <w:rFonts w:ascii="New York" w:hAnsi="New York"/>
              </w:rPr>
              <w:pict>
                <v:shape id="_x0000_i1026" o:spt="75" type="#_x0000_t75" style="height:13.45pt;width:66.6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FR-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5F&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4F69&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0C2&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1DE4&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96E&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2E5&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7B&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454&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1A6&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A7D&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90&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02&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A3&quot;/&gt;&lt;wsp:rsid wsp:val=&quot;00063D89&quot;/&gt;&lt;wsp:rsid wsp:val=&quot;00063DDE&quot;/&gt;&lt;wsp:rsid wsp:val=&quot;00063E88&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940&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016&quot;/&gt;&lt;wsp:rsid wsp:val=&quot;000842EC&quot;/&gt;&lt;wsp:rsid wsp:val=&quot;000842F8&quot;/&gt;&lt;wsp:rsid wsp:val=&quot;0008433F&quot;/&gt;&lt;wsp:rsid wsp:val=&quot;000845D5&quot;/&gt;&lt;wsp:rsid wsp:val=&quot;00084700&quot;/&gt;&lt;wsp:rsid wsp:val=&quot;000847D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B&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58C&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33D&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684&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285&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B16&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B75&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B5C&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1CE&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5DB0&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58F&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848&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34C&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1D&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038&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A1&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0EC&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5A0&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A3&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3984&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AC7&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C48&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2C&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178&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71&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9F&quot;/&gt;&lt;wsp:rsid wsp:val=&quot;00200ECF&quot;/&gt;&lt;wsp:rsid wsp:val=&quot;002012D4&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5D&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39&quot;/&gt;&lt;wsp:rsid wsp:val=&quot;002160A0&quot;/&gt;&lt;wsp:rsid wsp:val=&quot;002160F5&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4&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DDC&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93&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97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8B0&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58E&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4E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6A4&quot;/&gt;&lt;wsp:rsid wsp:val=&quot;0027394F&quot;/&gt;&lt;wsp:rsid wsp:val=&quot;002739E9&quot;/&gt;&lt;wsp:rsid wsp:val=&quot;00273CD8&quot;/&gt;&lt;wsp:rsid wsp:val=&quot;00273E66&quot;/&gt;&lt;wsp:rsid wsp:val=&quot;00274115&quot;/&gt;&lt;wsp:rsid wsp:val=&quot;00274160&quot;/&gt;&lt;wsp:rsid wsp:val=&quot;002742FE&quot;/&gt;&lt;wsp:rsid wsp:val=&quot;00274456&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B71&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98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5A&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A59&quot;/&gt;&lt;wsp:rsid wsp:val=&quot;002A1B6F&quot;/&gt;&lt;wsp:rsid wsp:val=&quot;002A1B7D&quot;/&gt;&lt;wsp:rsid wsp:val=&quot;002A1DAC&quot;/&gt;&lt;wsp:rsid wsp:val=&quot;002A1DFA&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6F25&quot;/&gt;&lt;wsp:rsid wsp:val=&quot;002A70AF&quot;/&gt;&lt;wsp:rsid wsp:val=&quot;002A716C&quot;/&gt;&lt;wsp:rsid wsp:val=&quot;002A7210&quot;/&gt;&lt;wsp:rsid wsp:val=&quot;002A742D&quot;/&gt;&lt;wsp:rsid wsp:val=&quot;002A74B4&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3BB&quot;/&gt;&lt;wsp:rsid wsp:val=&quot;002B35E6&quot;/&gt;&lt;wsp:rsid wsp:val=&quot;002B39C0&quot;/&gt;&lt;wsp:rsid wsp:val=&quot;002B39FA&quot;/&gt;&lt;wsp:rsid wsp:val=&quot;002B3B0A&quot;/&gt;&lt;wsp:rsid wsp:val=&quot;002B3BB9&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13&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238&quot;/&gt;&lt;wsp:rsid wsp:val=&quot;002F0394&quot;/&gt;&lt;wsp:rsid wsp:val=&quot;002F03B0&quot;/&gt;&lt;wsp:rsid wsp:val=&quot;002F0556&quot;/&gt;&lt;wsp:rsid wsp:val=&quot;002F064B&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1FD&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D5&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37&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558&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59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1D&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316&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1F6&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4DF2&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C62&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0AC&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01&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17&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4A&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9CA&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BA4&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6D6&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12&quot;/&gt;&lt;wsp:rsid wsp:val=&quot;003C7FFB&quot;/&gt;&lt;wsp:rsid wsp:val=&quot;003D04A8&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5BF&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3DE&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395&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1A5&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93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8B&quot;/&gt;&lt;wsp:rsid wsp:val=&quot;004058AF&quot;/&gt;&lt;wsp:rsid wsp:val=&quot;00405A10&quot;/&gt;&lt;wsp:rsid wsp:val=&quot;00405A3B&quot;/&gt;&lt;wsp:rsid wsp:val=&quot;00405A4E&quot;/&gt;&lt;wsp:rsid wsp:val=&quot;00405AA7&quot;/&gt;&lt;wsp:rsid wsp:val=&quot;00405C1C&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32&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4C7&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4C2&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06&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A1&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153&quot;/&gt;&lt;wsp:rsid wsp:val=&quot;004304FE&quot;/&gt;&lt;wsp:rsid wsp:val=&quot;00430557&quot;/&gt;&lt;wsp:rsid wsp:val=&quot;00430784&quot;/&gt;&lt;wsp:rsid wsp:val=&quot;0043078C&quot;/&gt;&lt;wsp:rsid wsp:val=&quot;00430C6A&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3A2&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CC4&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454&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9FB&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96E&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78&quot;/&gt;&lt;wsp:rsid wsp:val=&quot;004733FE&quot;/&gt;&lt;wsp:rsid wsp:val=&quot;004734A2&quot;/&gt;&lt;wsp:rsid wsp:val=&quot;004739D0&quot;/&gt;&lt;wsp:rsid wsp:val=&quot;00473AFB&quot;/&gt;&lt;wsp:rsid wsp:val=&quot;00473C98&quot;/&gt;&lt;wsp:rsid wsp:val=&quot;00473CFF&quot;/&gt;&lt;wsp:rsid wsp:val=&quot;00473F4A&quot;/&gt;&lt;wsp:rsid wsp:val=&quot;00474046&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33D&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BB&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16D&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9C8&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1BEC&quot;/&gt;&lt;wsp:rsid wsp:val=&quot;004C2428&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CF9&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9B4&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0C&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3B&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3F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38F&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6E37&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717&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981&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5E4&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C7&quot;/&gt;&lt;wsp:rsid wsp:val=&quot;00573FFC&quot;/&gt;&lt;wsp:rsid wsp:val=&quot;005741A5&quot;/&gt;&lt;wsp:rsid wsp:val=&quot;005742B2&quot;/&gt;&lt;wsp:rsid wsp:val=&quot;005742C0&quot;/&gt;&lt;wsp:rsid wsp:val=&quot;00574320&quot;/&gt;&lt;wsp:rsid wsp:val=&quot;00574636&quot;/&gt;&lt;wsp:rsid wsp:val=&quot;0057464F&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8D5&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1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5F98&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4D9&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28&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03&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6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248&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45A&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3F&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8B&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82&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27&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443&quot;/&gt;&lt;wsp:rsid wsp:val=&quot;00656553&quot;/&gt;&lt;wsp:rsid wsp:val=&quot;006565B8&quot;/&gt;&lt;wsp:rsid wsp:val=&quot;00656658&quot;/&gt;&lt;wsp:rsid wsp:val=&quot;006566C0&quot;/&gt;&lt;wsp:rsid wsp:val=&quot;006568B2&quot;/&gt;&lt;wsp:rsid wsp:val=&quot;00656A3A&quot;/&gt;&lt;wsp:rsid wsp:val=&quot;00656A8C&quot;/&gt;&lt;wsp:rsid wsp:val=&quot;00656B25&quot;/&gt;&lt;wsp:rsid wsp:val=&quot;00656B64&quot;/&gt;&lt;wsp:rsid wsp:val=&quot;00656CC6&quot;/&gt;&lt;wsp:rsid wsp:val=&quot;00656EC5&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6&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7FC&quot;/&gt;&lt;wsp:rsid wsp:val=&quot;006649C2&quot;/&gt;&lt;wsp:rsid wsp:val=&quot;00664C68&quot;/&gt;&lt;wsp:rsid wsp:val=&quot;00664EC1&quot;/&gt;&lt;wsp:rsid wsp:val=&quot;0066507F&quot;/&gt;&lt;wsp:rsid wsp:val=&quot;00665355&quot;/&gt;&lt;wsp:rsid wsp:val=&quot;00665411&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97B&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75D&quot;/&gt;&lt;wsp:rsid wsp:val=&quot;0067793A&quot;/&gt;&lt;wsp:rsid wsp:val=&quot;00677968&quot;/&gt;&lt;wsp:rsid wsp:val=&quot;00677C6D&quot;/&gt;&lt;wsp:rsid wsp:val=&quot;00677DA5&quot;/&gt;&lt;wsp:rsid wsp:val=&quot;00677FBC&quot;/&gt;&lt;wsp:rsid wsp:val=&quot;00680027&quot;/&gt;&lt;wsp:rsid wsp:val=&quot;0068032F&quot;/&gt;&lt;wsp:rsid wsp:val=&quot;00680395&quot;/&gt;&lt;wsp:rsid wsp:val=&quot;00680505&quot;/&gt;&lt;wsp:rsid wsp:val=&quot;00680709&quot;/&gt;&lt;wsp:rsid wsp:val=&quot;00680776&quot;/&gt;&lt;wsp:rsid wsp:val=&quot;00680797&quot;/&gt;&lt;wsp:rsid wsp:val=&quot;00680A4C&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2C2B&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27A&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B36&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6F&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70D&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E36&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89&quot;/&gt;&lt;wsp:rsid wsp:val=&quot;006D49A3&quot;/&gt;&lt;wsp:rsid wsp:val=&quot;006D4B66&quot;/&gt;&lt;wsp:rsid wsp:val=&quot;006D4B8A&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957&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ACE&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8ED&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432&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ABD&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983&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29&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28D&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7DA&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7E&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68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5A&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CE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39&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C15&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3FC&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1DB&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91&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0C9&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52&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7B&quot;/&gt;&lt;wsp:rsid wsp:val=&quot;007F6DCA&quot;/&gt;&lt;wsp:rsid wsp:val=&quot;007F6E02&quot;/&gt;&lt;wsp:rsid wsp:val=&quot;007F7018&quot;/&gt;&lt;wsp:rsid wsp:val=&quot;007F70DA&quot;/&gt;&lt;wsp:rsid wsp:val=&quot;007F719B&quot;/&gt;&lt;wsp:rsid wsp:val=&quot;007F7307&quot;/&gt;&lt;wsp:rsid wsp:val=&quot;007F7595&quot;/&gt;&lt;wsp:rsid wsp:val=&quot;007F75C6&quot;/&gt;&lt;wsp:rsid wsp:val=&quot;007F75F4&quot;/&gt;&lt;wsp:rsid wsp:val=&quot;007F76A7&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AEA&quot;/&gt;&lt;wsp:rsid wsp:val=&quot;00847BA0&quot;/&gt;&lt;wsp:rsid wsp:val=&quot;00847D96&quot;/&gt;&lt;wsp:rsid wsp:val=&quot;00847E64&quot;/&gt;&lt;wsp:rsid wsp:val=&quot;00850012&quot;/&gt;&lt;wsp:rsid wsp:val=&quot;00850283&quot;/&gt;&lt;wsp:rsid wsp:val=&quot;00850529&quot;/&gt;&lt;wsp:rsid wsp:val=&quot;00850774&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6F4&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574&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61A&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E6&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5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7CE&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C5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B8&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29&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39&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174&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B7D&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1F9A&quot;/&gt;&lt;wsp:rsid wsp:val=&quot;008E20BD&quot;/&gt;&lt;wsp:rsid wsp:val=&quot;008E23B7&quot;/&gt;&lt;wsp:rsid wsp:val=&quot;008E2545&quot;/&gt;&lt;wsp:rsid wsp:val=&quot;008E2767&quot;/&gt;&lt;wsp:rsid wsp:val=&quot;008E2CAE&quot;/&gt;&lt;wsp:rsid wsp:val=&quot;008E2E58&quot;/&gt;&lt;wsp:rsid wsp:val=&quot;008E31BA&quot;/&gt;&lt;wsp:rsid wsp:val=&quot;008E33D9&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AE&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3E2&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55C&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072&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D7A&quot;/&gt;&lt;wsp:rsid wsp:val=&quot;008F7F46&quot;/&gt;&lt;wsp:rsid wsp:val=&quot;0090011C&quot;/&gt;&lt;wsp:rsid wsp:val=&quot;00900171&quot;/&gt;&lt;wsp:rsid wsp:val=&quot;0090017A&quot;/&gt;&lt;wsp:rsid wsp:val=&quot;0090024F&quot;/&gt;&lt;wsp:rsid wsp:val=&quot;00900273&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C83&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20&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DBB&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C98&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753&quot;/&gt;&lt;wsp:rsid wsp:val=&quot;009627EB&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641&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063&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5F9B&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67&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47&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78D&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47A&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AE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56&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5A0&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5B0&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DD0&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D37&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2D&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D5&quot;/&gt;&lt;wsp:rsid wsp:val=&quot;009D2712&quot;/&gt;&lt;wsp:rsid wsp:val=&quot;009D2834&quot;/&gt;&lt;wsp:rsid wsp:val=&quot;009D287B&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54&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67&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48&quot;/&gt;&lt;wsp:rsid wsp:val=&quot;009E6267&quot;/&gt;&lt;wsp:rsid wsp:val=&quot;009E66E9&quot;/&gt;&lt;wsp:rsid wsp:val=&quot;009E6763&quot;/&gt;&lt;wsp:rsid wsp:val=&quot;009E6B41&quot;/&gt;&lt;wsp:rsid wsp:val=&quot;009E6CCD&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24&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7A2&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2E0B&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B79&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898&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D42&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42&quot;/&gt;&lt;wsp:rsid wsp:val=&quot;00A359F6&quot;/&gt;&lt;wsp:rsid wsp:val=&quot;00A35AB6&quot;/&gt;&lt;wsp:rsid wsp:val=&quot;00A35B21&quot;/&gt;&lt;wsp:rsid wsp:val=&quot;00A35B4C&quot;/&gt;&lt;wsp:rsid wsp:val=&quot;00A35C45&quot;/&gt;&lt;wsp:rsid wsp:val=&quot;00A35E8F&quot;/&gt;&lt;wsp:rsid wsp:val=&quot;00A361C5&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4FD&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11&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04&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41&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7CF&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57&quot;/&gt;&lt;wsp:rsid wsp:val=&quot;00A908C6&quot;/&gt;&lt;wsp:rsid wsp:val=&quot;00A908E0&quot;/&gt;&lt;wsp:rsid wsp:val=&quot;00A90A63&quot;/&gt;&lt;wsp:rsid wsp:val=&quot;00A90C3E&quot;/&gt;&lt;wsp:rsid wsp:val=&quot;00A90C44&quot;/&gt;&lt;wsp:rsid wsp:val=&quot;00A90CB4&quot;/&gt;&lt;wsp:rsid wsp:val=&quot;00A90D7D&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DD7&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DB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4FD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516&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EA2&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01B&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584&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443&quot;/&gt;&lt;wsp:rsid wsp:val=&quot;00B12640&quot;/&gt;&lt;wsp:rsid wsp:val=&quot;00B12887&quot;/&gt;&lt;wsp:rsid wsp:val=&quot;00B12B56&quot;/&gt;&lt;wsp:rsid wsp:val=&quot;00B12F27&quot;/&gt;&lt;wsp:rsid wsp:val=&quot;00B1305B&quot;/&gt;&lt;wsp:rsid wsp:val=&quot;00B131E8&quot;/&gt;&lt;wsp:rsid wsp:val=&quot;00B13289&quot;/&gt;&lt;wsp:rsid wsp:val=&quot;00B13371&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03B&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9EC&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DB&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0D&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0DA&quot;/&gt;&lt;wsp:rsid wsp:val=&quot;00B36413&quot;/&gt;&lt;wsp:rsid wsp:val=&quot;00B36489&quot;/&gt;&lt;wsp:rsid wsp:val=&quot;00B366D4&quot;/&gt;&lt;wsp:rsid wsp:val=&quot;00B36BC0&quot;/&gt;&lt;wsp:rsid wsp:val=&quot;00B36BF5&quot;/&gt;&lt;wsp:rsid wsp:val=&quot;00B36E3B&quot;/&gt;&lt;wsp:rsid wsp:val=&quot;00B36F34&quot;/&gt;&lt;wsp:rsid wsp:val=&quot;00B36FB8&quot;/&gt;&lt;wsp:rsid wsp:val=&quot;00B3764A&quot;/&gt;&lt;wsp:rsid wsp:val=&quot;00B3769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3&quot;/&gt;&lt;wsp:rsid wsp:val=&quot;00B40D6B&quot;/&gt;&lt;wsp:rsid wsp:val=&quot;00B40DE8&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5F0&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47FBF&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279&quot;/&gt;&lt;wsp:rsid wsp:val=&quot;00B60432&quot;/&gt;&lt;wsp:rsid wsp:val=&quot;00B60686&quot;/&gt;&lt;wsp:rsid wsp:val=&quot;00B60852&quot;/&gt;&lt;wsp:rsid wsp:val=&quot;00B60E22&quot;/&gt;&lt;wsp:rsid wsp:val=&quot;00B6107C&quot;/&gt;&lt;wsp:rsid wsp:val=&quot;00B610C8&quot;/&gt;&lt;wsp:rsid wsp:val=&quot;00B612BF&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AF4&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C6&quot;/&gt;&lt;wsp:rsid wsp:val=&quot;00B83AE6&quot;/&gt;&lt;wsp:rsid wsp:val=&quot;00B83BB3&quot;/&gt;&lt;wsp:rsid wsp:val=&quot;00B83CAA&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0F0&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06D&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57&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3C1&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7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1B1&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527&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77&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0FB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0B&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E0&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F&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4A6&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346&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28&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47&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20F&quot;/&gt;&lt;wsp:rsid wsp:val=&quot;00D0580E&quot;/&gt;&lt;wsp:rsid wsp:val=&quot;00D05840&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5D&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A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281&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3FEB&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7B4&quot;/&gt;&lt;wsp:rsid wsp:val=&quot;00D45826&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D6D&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A24&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69&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B2&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CAA&quot;/&gt;&lt;wsp:rsid wsp:val=&quot;00D82DF4&quot;/&gt;&lt;wsp:rsid wsp:val=&quot;00D82F28&quot;/&gt;&lt;wsp:rsid wsp:val=&quot;00D82FB9&quot;/&gt;&lt;wsp:rsid wsp:val=&quot;00D8305F&quot;/&gt;&lt;wsp:rsid wsp:val=&quot;00D8308D&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91A&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4A1&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D1A&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55C&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5D2&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AE&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981&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5E2&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0F1&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9E6&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CE&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1C2&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3E4&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0E9F&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A9F&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935&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3&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0C4&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360&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5A0&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6&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94&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B47&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B7FD9&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C83&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76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75E&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86C&quot;/&gt;&lt;wsp:rsid wsp:val=&quot;00EF3B2C&quot;/&gt;&lt;wsp:rsid wsp:val=&quot;00EF3C0D&quot;/&gt;&lt;wsp:rsid wsp:val=&quot;00EF3C1E&quot;/&gt;&lt;wsp:rsid wsp:val=&quot;00EF3CF4&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16&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954&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B21&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30&quot;/&gt;&lt;wsp:rsid wsp:val=&quot;00F11973&quot;/&gt;&lt;wsp:rsid wsp:val=&quot;00F11979&quot;/&gt;&lt;wsp:rsid wsp:val=&quot;00F11C61&quot;/&gt;&lt;wsp:rsid wsp:val=&quot;00F11CED&quot;/&gt;&lt;wsp:rsid wsp:val=&quot;00F11D7E&quot;/&gt;&lt;wsp:rsid wsp:val=&quot;00F11E47&quot;/&gt;&lt;wsp:rsid wsp:val=&quot;00F11F38&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5F&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2A5&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37FF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3B&quot;/&gt;&lt;wsp:rsid wsp:val=&quot;00F4387E&quot;/&gt;&lt;wsp:rsid wsp:val=&quot;00F43959&quot;/&gt;&lt;wsp:rsid wsp:val=&quot;00F43983&quot;/&gt;&lt;wsp:rsid wsp:val=&quot;00F43999&quot;/&gt;&lt;wsp:rsid wsp:val=&quot;00F43B79&quot;/&gt;&lt;wsp:rsid wsp:val=&quot;00F43FD2&quot;/&gt;&lt;wsp:rsid wsp:val=&quot;00F44281&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29&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290&quot;/&gt;&lt;wsp:rsid wsp:val=&quot;00F56427&quot;/&gt;&lt;wsp:rsid wsp:val=&quot;00F5648C&quot;/&gt;&lt;wsp:rsid wsp:val=&quot;00F56D75&quot;/&gt;&lt;wsp:rsid wsp:val=&quot;00F57002&quot;/&gt;&lt;wsp:rsid wsp:val=&quot;00F570C6&quot;/&gt;&lt;wsp:rsid wsp:val=&quot;00F575F2&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C9&quot;/&gt;&lt;wsp:rsid wsp:val=&quot;00F6334C&quot;/&gt;&lt;wsp:rsid wsp:val=&quot;00F636DC&quot;/&gt;&lt;wsp:rsid wsp:val=&quot;00F637C3&quot;/&gt;&lt;wsp:rsid wsp:val=&quot;00F6385C&quot;/&gt;&lt;wsp:rsid wsp:val=&quot;00F638EF&quot;/&gt;&lt;wsp:rsid wsp:val=&quot;00F639B0&quot;/&gt;&lt;wsp:rsid wsp:val=&quot;00F63A98&quot;/&gt;&lt;wsp:rsid wsp:val=&quot;00F63B3A&quot;/&gt;&lt;wsp:rsid wsp:val=&quot;00F63B4D&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69B&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9B&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57&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6B1&quot;/&gt;&lt;wsp:rsid wsp:val=&quot;00F767B8&quot;/&gt;&lt;wsp:rsid wsp:val=&quot;00F76B2A&quot;/&gt;&lt;wsp:rsid wsp:val=&quot;00F76F2A&quot;/&gt;&lt;wsp:rsid wsp:val=&quot;00F76F4E&quot;/&gt;&lt;wsp:rsid wsp:val=&quot;00F772E0&quot;/&gt;&lt;wsp:rsid wsp:val=&quot;00F7743B&quot;/&gt;&lt;wsp:rsid wsp:val=&quot;00F7797F&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B7F&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575&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946&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4B&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9D7&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A63&quot;/&gt;&lt;wsp:rsid wsp:val=&quot;00FC3D5C&quot;/&gt;&lt;wsp:rsid wsp:val=&quot;00FC3F3B&quot;/&gt;&lt;wsp:rsid wsp:val=&quot;00FC3F7D&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98&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076&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4F6&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00&quot;/&gt;&lt;wsp:rsid wsp:val=&quot;00FF5B16&quot;/&gt;&lt;wsp:rsid wsp:val=&quot;00FF5B67&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771685&quot; wsp:rsidP=&quot;00771685&quot;&gt;&lt;m:oMathPara&gt;&lt;m:oMath&gt;&lt;m:sSub&gt;&lt;m:sSubPr&gt;&lt;m:ctrlPr&gt;&lt;w:rPr&gt;&lt;w:rFonts w:ascii=&quot;Cambria Math&quot; w:fareast=&quot;SimSun&quot; w:h-ansi=&quot;Cambria Math&quot; w:cs=&quot;Calibri&quot;/&gt;&lt;wx:font wx:val=&quot;Cambria Math&quot;/&gt;&lt;w:color w:val=&quot;000000&quot;/&gt;&lt;w:sz w:val=&quot;22&quot;/&gt;&lt;w:sz-cs w:val=&quot;22&quot;/&gt;&lt;/w:rPr&gt;&lt;/m:ctrlPr&gt;&lt;/m:sSubPr&gt;&lt;m:e&gt;&lt;m:r&gt;&lt;m:rPr&gt;&lt;m:sty m:val=&quot;bi&quot;/&gt;&lt;/m:rPr&gt;&lt;w:rPr&gt;&lt;w:rFonts w:ascii=&quot;Cambria Math&quot; w:h-ansi=&quot;Cambria Math&quot;/&gt;&lt;wx:font wx:val=&quot;Cambria Math&quot;/&gt;&lt;w:b/&gt;&lt;w:b-cs/&gt;&lt;w:i/&gt;&lt;w:i-cs/&gt;&lt;w:color w:val=&quot;000000&quot;/&gt;&lt;w:sz w:val=&quot;22&quot;/&gt;&lt;w:sz-cs w:val=&quot;22&quot;/&gt;&lt;w:lang w:fareast=&quot;ZH-CN&quot;/&gt;&lt;/w:rPr&gt;&lt;m:t&gt;error&lt;/m:t&gt;&lt;/m:r&gt;&lt;/m:e&gt;&lt;m:sub&gt;&lt;m:r&gt;&lt;m:rPr&gt;&lt;m:sty m:val=&quot;bi&quot;/&gt;&lt;/m:rPr&gt;&lt;w:rPr&gt;&lt;w:rFonts w:ascii=&quot;Cambria Math&quot; w:h-ansi=&quot;Cambria Math&quot;/&gt;&lt;wx:font wx:val=&quot;Cambria Math&quot;/&gt;&lt;w:b/&gt;&lt;w:b-cs/&gt;&lt;w:i/&gt;&lt;w:i-cs/&gt;&lt;w:color w:val=&quot;000000&quot;/&gt;&lt;w:sz w:val=&quot;22&quot;/&gt;&lt;w:sz-cs w:val=&quot;22&quot;/&gt;&lt;w:lang w:fareast=&quot;ZH-CN&quot;/&gt;&lt;/w:rPr&gt;&lt;m:t&gt;UE&lt;/m:t&gt;&lt;/m:r&gt;&lt;m:r&gt;&lt;m:rPr&gt;&lt;m:sty m:val=&quot;p&quot;/&gt;&lt;/m:rPr&gt;&lt;w:rPr&gt;&lt;w:rFonts w:ascii=&quot;Cambria Math&quot; w:h-ansi=&quot;Cambria Math&quot;/&gt;&lt;wx:font wx:val=&quot;Cambria Math&quot;/&gt;&lt;w:color w:val=&quot;000000&quot;/&gt;&lt;w:sz w:val=&quot;22&quot;/&gt;&lt;w:sz-cs w:val=&quot;22&quot;/&gt;&lt;w:lang w:fareast=&quot;ZH-CN&quot;/&gt;&lt;/w:rPr&gt;&lt;m:t&gt;, &lt;/m:t&gt;&lt;/m:r&gt;&lt;m:r&gt;&lt;m:rPr&gt;&lt;m:sty m:val=&quot;bi&quot;/&gt;&lt;/m:rPr&gt;&lt;w:rPr&gt;&lt;w:rFonts w:ascii=&quot;Cambria Math&quot; w:h-ansi=&quot;Cambria Math&quot;/&gt;&lt;wx:font wx:val=&quot;Cambria Math&quot;/&gt;&lt;w:b/&gt;&lt;w:b-cs/&gt;&lt;w:i/&gt;&lt;w:i-cs/&gt;&lt;w:color w:val=&quot;000000&quot;/&gt;&lt;w:sz w:val=&quot;22&quot;/&gt;&lt;w:sz-cs w:val=&quot;22&quot;/&gt;&lt;w:lang w:fareast=&quot;ZH-CN&quot;/&gt;&lt;/w:rPr&gt;&lt;m:t&gt;DL&lt;/m:t&gt;&lt;/m:r&gt;&lt;m:r&gt;&lt;m:rPr&gt;&lt;m:sty m:val=&quot;p&quot;/&gt;&lt;/m:rPr&gt;&lt;w:rPr&gt;&lt;w:rFonts w:ascii=&quot;Cambria Math&quot; w:h-ansi=&quot;Cambria Math&quot;/&gt;&lt;wx:font wx:val=&quot;Cambria Math&quot;/&gt;&lt;w:color w:val=&quot;000000&quot;/&gt;&lt;w:sz w:val=&quot;22&quot;/&gt;&lt;w:sz-cs w:val=&quot;22&quot;/&gt;&lt;w:lang w:fareast=&quot;ZH-CN&quot;/&gt;&lt;/w:rPr&gt;&lt;m:t&gt;, &lt;/m:t&gt;&lt;/m:r&gt;&lt;m:r&gt;&lt;m:rPr&gt;&lt;m:sty m:val=&quot;bi&quot;/&gt;&lt;/m:rPr&gt;&lt;w:rPr&gt;&lt;w:rFonts w:ascii=&quot;Cambria Math&quot; w:h-ansi=&quot;Cambria Math&quot;/&gt;&lt;wx:font wx:val=&quot;Cambria Math&quot;/&gt;&lt;w:b/&gt;&lt;w:b-cs/&gt;&lt;w:i/&gt;&lt;w:i-cs/&gt;&lt;w:color w:val=&quot;000000&quot;/&gt;&lt;w:sz w:val=&quot;22&quot;/&gt;&lt;w:sz-cs w:val=&quot;22&quot;/&gt;&lt;w:lang w:fareast=&quot;ZH-CN&quot;/&gt;&lt;/w:rPr&gt;&lt;m:t&gt;R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New York" w:hAnsi="New York"/>
              </w:rPr>
              <w:instrText xml:space="preserve"> </w:instrText>
            </w:r>
            <w:r>
              <w:rPr>
                <w:rFonts w:ascii="New York" w:hAnsi="New York"/>
              </w:rPr>
              <w:fldChar w:fldCharType="end"/>
            </w:r>
            <w:r>
              <w:rPr>
                <w:rFonts w:ascii="New York" w:hAnsi="New York"/>
              </w:rPr>
              <w:t xml:space="preserve"> iss based on other uplink signals instead of contention based PRACH, e.g. SRS.  </w:t>
            </w:r>
          </w:p>
          <w:p>
            <w:pPr>
              <w:numPr>
                <w:ilvl w:val="0"/>
                <w:numId w:val="12"/>
              </w:numPr>
              <w:spacing w:before="120" w:line="280" w:lineRule="atLeast"/>
              <w:rPr>
                <w:rFonts w:ascii="New York" w:hAnsi="New York"/>
              </w:rPr>
            </w:pPr>
            <w:r>
              <w:rPr>
                <w:rFonts w:ascii="New York" w:hAnsi="New York"/>
              </w:rPr>
              <w:t>Further study and specify new procedure/signaling (if necessary) to ensure that the PD estimation can be acquired after DRX for the adopted PDC method.</w:t>
            </w:r>
          </w:p>
          <w:p>
            <w:pPr>
              <w:snapToGrid w:val="0"/>
              <w:spacing w:before="120" w:after="120" w:line="252" w:lineRule="auto"/>
              <w:rPr>
                <w:rFonts w:ascii="New York" w:hAnsi="New York"/>
                <w:lang w:eastAsia="zh-CN"/>
              </w:rPr>
            </w:pPr>
          </w:p>
          <w:p>
            <w:pPr>
              <w:snapToGrid w:val="0"/>
              <w:spacing w:before="120" w:after="120" w:line="252" w:lineRule="auto"/>
              <w:rPr>
                <w:rFonts w:ascii="New York" w:hAnsi="New York"/>
                <w:highlight w:val="green"/>
                <w:lang w:eastAsia="zh-CN"/>
              </w:rPr>
            </w:pPr>
            <w:r>
              <w:rPr>
                <w:rFonts w:ascii="New York" w:hAnsi="New York"/>
                <w:highlight w:val="green"/>
                <w:lang w:eastAsia="zh-CN"/>
              </w:rPr>
              <w:t>Agreement:</w:t>
            </w:r>
          </w:p>
          <w:p>
            <w:pPr>
              <w:spacing w:before="120" w:line="280" w:lineRule="atLeast"/>
              <w:rPr>
                <w:rFonts w:ascii="New York" w:hAnsi="New York"/>
              </w:rPr>
            </w:pPr>
            <w:r>
              <w:rPr>
                <w:rFonts w:ascii="New York" w:hAnsi="New York"/>
              </w:rPr>
              <w:t>Existing DL reference signal(s) are used for Rx – Tx time difference estimation at UE side for RTT-based propagation delay compensation, if RTT-based propagation delay compensation is supported.   </w:t>
            </w:r>
          </w:p>
          <w:p>
            <w:pPr>
              <w:numPr>
                <w:ilvl w:val="0"/>
                <w:numId w:val="13"/>
              </w:numPr>
              <w:spacing w:before="120" w:line="280" w:lineRule="atLeast"/>
              <w:rPr>
                <w:rFonts w:ascii="New York" w:hAnsi="New York"/>
              </w:rPr>
            </w:pPr>
            <w:r>
              <w:rPr>
                <w:rFonts w:ascii="New York" w:hAnsi="New York"/>
              </w:rPr>
              <w:t xml:space="preserve">FFS whether PRS can be used for UE Rx – Tx time difference estimation or not  </w:t>
            </w:r>
          </w:p>
          <w:p>
            <w:pPr>
              <w:numPr>
                <w:ilvl w:val="0"/>
                <w:numId w:val="13"/>
              </w:numPr>
              <w:spacing w:before="120" w:line="280" w:lineRule="atLeast"/>
              <w:rPr>
                <w:rFonts w:ascii="New York" w:hAnsi="New York"/>
              </w:rPr>
            </w:pPr>
            <w:r>
              <w:rPr>
                <w:rFonts w:ascii="New York" w:hAnsi="New York"/>
              </w:rPr>
              <w:t>FFS which DL reference signal(s) to be used if/when PRS is not used</w:t>
            </w:r>
          </w:p>
          <w:p>
            <w:pPr>
              <w:snapToGrid w:val="0"/>
              <w:spacing w:before="120" w:after="120" w:line="252" w:lineRule="auto"/>
              <w:rPr>
                <w:rFonts w:ascii="New York" w:hAnsi="New York"/>
                <w:lang w:eastAsia="zh-CN"/>
              </w:rPr>
            </w:pPr>
          </w:p>
          <w:p>
            <w:pPr>
              <w:snapToGrid w:val="0"/>
              <w:spacing w:before="120" w:after="120" w:line="252" w:lineRule="auto"/>
              <w:rPr>
                <w:rFonts w:ascii="New York" w:hAnsi="New York"/>
                <w:b/>
                <w:bCs/>
                <w:u w:val="single"/>
                <w:lang w:eastAsia="zh-CN"/>
              </w:rPr>
            </w:pPr>
            <w:r>
              <w:rPr>
                <w:rFonts w:ascii="New York" w:hAnsi="New York"/>
                <w:b/>
                <w:bCs/>
                <w:u w:val="single"/>
                <w:lang w:eastAsia="zh-CN"/>
              </w:rPr>
              <w:t>Conclusion:</w:t>
            </w:r>
          </w:p>
          <w:p>
            <w:pPr>
              <w:numPr>
                <w:ilvl w:val="0"/>
                <w:numId w:val="14"/>
              </w:numPr>
              <w:spacing w:before="120" w:line="280" w:lineRule="atLeast"/>
              <w:rPr>
                <w:rFonts w:ascii="New York" w:hAnsi="New York"/>
                <w:lang w:val="en-GB" w:eastAsia="zh-CN"/>
              </w:rPr>
            </w:pPr>
            <w:r>
              <w:rPr>
                <w:rFonts w:ascii="New York" w:hAnsi="New York"/>
              </w:rPr>
              <w:t>Leave it to RAN2 to decide whether to support UE based compensation and/or gNB based compensation for any propagation delay compensation method RAN1 may adopt for Rel-17, if applicable.</w:t>
            </w:r>
          </w:p>
        </w:tc>
      </w:tr>
    </w:tbl>
    <w:p>
      <w:pPr>
        <w:rPr>
          <w:lang w:val="en-GB" w:eastAsia="zh-CN"/>
        </w:rPr>
      </w:pPr>
    </w:p>
    <w:p>
      <w:pPr>
        <w:pStyle w:val="2"/>
        <w:rPr>
          <w:lang w:eastAsia="zh-CN"/>
        </w:rPr>
      </w:pPr>
      <w:r>
        <w:rPr>
          <w:lang w:eastAsia="zh-CN"/>
        </w:rPr>
        <w:t>Discussion</w:t>
      </w:r>
    </w:p>
    <w:p>
      <w:pPr>
        <w:pStyle w:val="3"/>
        <w:rPr>
          <w:lang w:val="en-US" w:eastAsia="zh-CN"/>
        </w:rPr>
      </w:pPr>
      <w:r>
        <w:rPr>
          <w:rFonts w:hint="eastAsia"/>
          <w:lang w:val="en-US" w:eastAsia="zh-CN"/>
        </w:rPr>
        <w:t>Discussion on TA-based solution</w:t>
      </w:r>
    </w:p>
    <w:p>
      <w:pPr>
        <w:rPr>
          <w:lang w:eastAsia="zh-CN"/>
        </w:rPr>
      </w:pPr>
      <w:r>
        <w:rPr>
          <w:rFonts w:hint="eastAsia"/>
          <w:lang w:eastAsia="zh-CN"/>
        </w:rPr>
        <w:t>According to the agreements reached in the previous meeting, the error components for the propagation delay especially for the TA-based solution include:</w:t>
      </w:r>
    </w:p>
    <w:p>
      <w:pPr>
        <w:numPr>
          <w:ilvl w:val="0"/>
          <w:numId w:val="15"/>
        </w:numPr>
        <w:rPr>
          <w:lang w:eastAsia="zh-CN"/>
        </w:rPr>
      </w:pPr>
      <w:r>
        <w:rPr>
          <w:rFonts w:hint="eastAsia"/>
          <w:lang w:eastAsia="zh-CN"/>
        </w:rPr>
        <w:t>BS transmitting time error(</w:t>
      </w:r>
      <w:r>
        <w:rPr>
          <w:rFonts w:hint="eastAsia"/>
          <w:position w:val="-14"/>
          <w:lang w:eastAsia="zh-CN"/>
        </w:rPr>
        <w:object>
          <v:shape id="_x0000_i1027" o:spt="75" type="#_x0000_t75" style="height:18.8pt;width:60.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5" r:id="rId11">
            <o:LockedField>false</o:LockedField>
          </o:OLEObject>
        </w:object>
      </w:r>
      <w:r>
        <w:rPr>
          <w:rFonts w:hint="eastAsia"/>
          <w:lang w:eastAsia="zh-CN"/>
        </w:rPr>
        <w:t>): 65ns</w:t>
      </w:r>
    </w:p>
    <w:p>
      <w:pPr>
        <w:numPr>
          <w:ilvl w:val="0"/>
          <w:numId w:val="15"/>
        </w:numPr>
        <w:rPr>
          <w:lang w:eastAsia="zh-CN"/>
        </w:rPr>
      </w:pPr>
      <w:r>
        <w:rPr>
          <w:rFonts w:hint="eastAsia"/>
          <w:lang w:eastAsia="zh-CN"/>
        </w:rPr>
        <w:t>UE downlink detection error(</w:t>
      </w:r>
      <w:r>
        <w:rPr>
          <w:rFonts w:hint="eastAsia"/>
          <w:position w:val="-14"/>
          <w:lang w:eastAsia="zh-CN"/>
        </w:rPr>
        <w:object>
          <v:shape id="_x0000_i1028" o:spt="75" type="#_x0000_t75" style="height:18.8pt;width:60.7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6" r:id="rId13">
            <o:LockedField>false</o:LockedField>
          </o:OLEObject>
        </w:object>
      </w:r>
      <w:r>
        <w:rPr>
          <w:rFonts w:hint="eastAsia"/>
          <w:lang w:eastAsia="zh-CN"/>
        </w:rPr>
        <w:t>): 100ns</w:t>
      </w:r>
    </w:p>
    <w:p>
      <w:pPr>
        <w:numPr>
          <w:ilvl w:val="0"/>
          <w:numId w:val="15"/>
        </w:numPr>
        <w:rPr>
          <w:lang w:eastAsia="zh-CN"/>
        </w:rPr>
      </w:pPr>
      <w:r>
        <w:rPr>
          <w:rFonts w:hint="eastAsia"/>
          <w:lang w:eastAsia="zh-CN"/>
        </w:rPr>
        <w:t>UE transmitting time error(</w:t>
      </w:r>
      <w:r>
        <w:rPr>
          <w:rFonts w:hint="eastAsia"/>
          <w:position w:val="-14"/>
          <w:lang w:eastAsia="zh-CN"/>
        </w:rPr>
        <w:object>
          <v:shape id="_x0000_i1029" o:spt="75" type="#_x0000_t75" style="height:18.8pt;width:59.1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7" r:id="rId15">
            <o:LockedField>false</o:LockedField>
          </o:OLEObject>
        </w:object>
      </w:r>
      <w:r>
        <w:rPr>
          <w:rFonts w:hint="eastAsia"/>
          <w:lang w:eastAsia="zh-CN"/>
        </w:rPr>
        <w:t>): Te including UE downlink detection error</w:t>
      </w:r>
    </w:p>
    <w:p>
      <w:pPr>
        <w:numPr>
          <w:ilvl w:val="0"/>
          <w:numId w:val="15"/>
        </w:numPr>
        <w:rPr>
          <w:lang w:eastAsia="zh-CN"/>
        </w:rPr>
      </w:pPr>
      <w:r>
        <w:rPr>
          <w:rFonts w:hint="eastAsia"/>
          <w:lang w:eastAsia="zh-CN"/>
        </w:rPr>
        <w:t>BS uplink detection error(</w:t>
      </w:r>
      <w:r>
        <w:rPr>
          <w:rFonts w:hint="eastAsia"/>
          <w:position w:val="-14"/>
          <w:lang w:eastAsia="zh-CN"/>
        </w:rPr>
        <w:object>
          <v:shape id="_x0000_i1030" o:spt="75" type="#_x0000_t75" style="height:18.8pt;width:60.2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28" r:id="rId17">
            <o:LockedField>false</o:LockedField>
          </o:OLEObject>
        </w:object>
      </w:r>
      <w:r>
        <w:rPr>
          <w:rFonts w:hint="eastAsia"/>
          <w:lang w:eastAsia="zh-CN"/>
        </w:rPr>
        <w:t>): 100ns</w:t>
      </w:r>
    </w:p>
    <w:p>
      <w:pPr>
        <w:numPr>
          <w:ilvl w:val="0"/>
          <w:numId w:val="15"/>
        </w:numPr>
        <w:rPr>
          <w:lang w:eastAsia="zh-CN"/>
        </w:rPr>
      </w:pPr>
      <w:r>
        <w:rPr>
          <w:rFonts w:hint="eastAsia"/>
          <w:lang w:eastAsia="zh-CN"/>
        </w:rPr>
        <w:t>TA indication error(</w:t>
      </w:r>
      <w:r>
        <w:rPr>
          <w:rFonts w:hint="eastAsia"/>
          <w:position w:val="-14"/>
          <w:lang w:eastAsia="zh-CN"/>
        </w:rPr>
        <w:object>
          <v:shape id="_x0000_i1031" o:spt="75" type="#_x0000_t75" style="height:18.8pt;width:58.0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29" r:id="rId19">
            <o:LockedField>false</o:LockedField>
          </o:OLEObject>
        </w:object>
      </w:r>
      <w:r>
        <w:rPr>
          <w:rFonts w:hint="eastAsia"/>
          <w:lang w:eastAsia="zh-CN"/>
        </w:rPr>
        <w:t>): 8*Ts for 15kHz SCS, 4*Ts for 30kHz SCS</w:t>
      </w:r>
    </w:p>
    <w:p>
      <w:pPr>
        <w:rPr>
          <w:lang w:eastAsia="zh-CN"/>
        </w:rPr>
      </w:pPr>
      <w:r>
        <w:rPr>
          <w:rFonts w:hint="eastAsia"/>
          <w:lang w:eastAsia="zh-CN"/>
        </w:rPr>
        <w:t xml:space="preserve">For the UE downlink detection error, there was a discussion on whether it is included in the UE transmission error (Te) defined by RAN4. According to the reply LS from RAN4, RAN4 confirms that downlink frame timing detection error has already been included in the UE transmission error (Te) defined in section 7.1.2 in TS38.133 [2]. In this case, it is proposed to use </w:t>
      </w:r>
      <w:r>
        <w:rPr>
          <w:rFonts w:hint="eastAsia"/>
          <w:position w:val="-14"/>
          <w:lang w:eastAsia="zh-CN"/>
        </w:rPr>
        <w:object>
          <v:shape id="_x0000_i1032" o:spt="75" type="#_x0000_t75" style="height:17.75pt;width:146.7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0" r:id="rId21">
            <o:LockedField>false</o:LockedField>
          </o:OLEObject>
        </w:object>
      </w:r>
      <w:r>
        <w:rPr>
          <w:rFonts w:hint="eastAsia"/>
          <w:lang w:eastAsia="zh-CN"/>
        </w:rPr>
        <w:t xml:space="preserve"> for the propagation delay estimation error evaluation.</w:t>
      </w:r>
    </w:p>
    <w:p>
      <w:pPr>
        <w:rPr>
          <w:i/>
          <w:iCs/>
          <w:lang w:eastAsia="zh-CN"/>
        </w:rPr>
      </w:pPr>
      <w:r>
        <w:rPr>
          <w:rFonts w:hint="eastAsia"/>
          <w:b/>
          <w:bCs/>
          <w:i/>
          <w:iCs/>
          <w:lang w:eastAsia="zh-CN"/>
        </w:rPr>
        <w:t>Proposal 1:</w:t>
      </w:r>
      <w:r>
        <w:rPr>
          <w:rFonts w:hint="eastAsia"/>
          <w:i/>
          <w:iCs/>
          <w:lang w:eastAsia="zh-CN"/>
        </w:rPr>
        <w:t xml:space="preserve"> RAN1 to use </w:t>
      </w:r>
      <w:r>
        <w:rPr>
          <w:rFonts w:hint="eastAsia"/>
          <w:i/>
          <w:iCs/>
          <w:position w:val="-14"/>
          <w:lang w:eastAsia="zh-CN"/>
        </w:rPr>
        <w:object>
          <v:shape id="_x0000_i1033" o:spt="75" type="#_x0000_t75" style="height:17.2pt;width:146.1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1" r:id="rId23">
            <o:LockedField>false</o:LockedField>
          </o:OLEObject>
        </w:object>
      </w:r>
      <w:r>
        <w:rPr>
          <w:rFonts w:hint="eastAsia"/>
          <w:i/>
          <w:iCs/>
          <w:lang w:eastAsia="zh-CN"/>
        </w:rPr>
        <w:t xml:space="preserve"> for the propagation delay estimation error evaluation.</w:t>
      </w:r>
    </w:p>
    <w:p>
      <w:pPr>
        <w:rPr>
          <w:lang w:eastAsia="zh-CN"/>
        </w:rPr>
      </w:pPr>
      <w:r>
        <w:rPr>
          <w:rFonts w:hint="eastAsia"/>
          <w:lang w:eastAsia="zh-CN"/>
        </w:rPr>
        <w:t xml:space="preserve">In last meeting, the following steps were used for determining the overall time synchronization error for TA-based solution [3].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b/>
                <w:lang w:eastAsia="zh-CN"/>
              </w:rPr>
              <w:t>Step 1</w:t>
            </w:r>
            <w:r>
              <w:rPr>
                <w:rFonts w:ascii="New York" w:hAnsi="New York"/>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oMath>
            <w:r>
              <w:rPr>
                <w:rFonts w:ascii="New York" w:hAnsi="New York"/>
                <w:lang w:eastAsia="zh-CN"/>
              </w:rPr>
              <w:t xml:space="preserve"> (i.e. </w:t>
            </w:r>
            <w:r>
              <w:rPr>
                <w:rFonts w:ascii="New York" w:hAnsi="New York"/>
                <w:i/>
                <w:lang w:eastAsia="zh-CN"/>
              </w:rPr>
              <w:t>referenceTimeInfo-r16</w:t>
            </w:r>
            <w:r>
              <w:rPr>
                <w:rFonts w:ascii="New York" w:hAnsi="New York"/>
                <w:lang w:eastAsia="zh-CN"/>
              </w:rPr>
              <w:t>) to UE, and the actual time clock at the UE side should be</w:t>
            </w:r>
          </w:p>
          <w:p>
            <w:pPr>
              <w:spacing w:before="120" w:line="280" w:lineRule="atLeast"/>
              <w:rPr>
                <w:rFonts w:ascii="New York" w:hAnsi="New York"/>
                <w:lang w:eastAsia="zh-CN"/>
              </w:rPr>
            </w:pPr>
            <m:oMathPara>
              <m:oMath>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UE</m:t>
                    </m:r>
                    <m:ctrlPr>
                      <w:rPr>
                        <w:rFonts w:ascii="Cambria Math" w:hAnsi="Cambria Math"/>
                        <w:i/>
                        <w:lang w:eastAsia="zh-CN"/>
                      </w:rPr>
                    </m:ctrlP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ctrlPr>
                      <w:rPr>
                        <w:rFonts w:ascii="Cambria Math" w:hAnsi="Cambria Math"/>
                        <w:i/>
                        <w:lang w:eastAsia="zh-CN"/>
                      </w:rPr>
                    </m:ctrlP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oMath>
            </m:oMathPara>
          </w:p>
          <w:p>
            <w:pPr>
              <w:numPr>
                <w:ilvl w:val="0"/>
                <w:numId w:val="10"/>
              </w:numPr>
              <w:adjustRightInd/>
              <w:spacing w:before="120" w:line="252" w:lineRule="auto"/>
              <w:contextualSpacing/>
              <w:jc w:val="left"/>
              <w:rPr>
                <w:rFonts w:ascii="New York" w:hAnsi="New York"/>
                <w:b/>
                <w:bCs/>
              </w:rPr>
            </w:pP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ascii="Cambria Math" w:hAnsi="Cambria Math"/>
                  <w:lang w:eastAsia="zh-CN"/>
                </w:rPr>
                <m:t xml:space="preserve">: </m:t>
              </m:r>
            </m:oMath>
            <w:r>
              <w:rPr>
                <w:rFonts w:ascii="New York" w:hAnsi="New York"/>
                <w:lang w:eastAsia="zh-CN"/>
              </w:rPr>
              <w:t xml:space="preserve">BS transmit timing error </w:t>
            </w:r>
            <w:r>
              <w:rPr>
                <w:rFonts w:ascii="New York" w:hAnsi="New York"/>
                <w:b/>
                <w:lang w:eastAsia="zh-CN"/>
              </w:rPr>
              <w:t xml:space="preserve">for transmitting the RRC signaling containing the reference time clock     </w:t>
            </w:r>
          </w:p>
          <w:p>
            <w:pPr>
              <w:numPr>
                <w:ilvl w:val="0"/>
                <w:numId w:val="10"/>
              </w:numPr>
              <w:adjustRightInd/>
              <w:spacing w:before="120" w:line="252" w:lineRule="auto"/>
              <w:contextualSpacing/>
              <w:jc w:val="left"/>
              <w:rPr>
                <w:rFonts w:ascii="New York" w:hAnsi="New York"/>
                <w:b/>
                <w:bCs/>
              </w:rPr>
            </w:pP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r>
                <w:rPr>
                  <w:rFonts w:ascii="Cambria Math" w:hAnsi="Cambria Math"/>
                  <w:lang w:eastAsia="zh-CN"/>
                </w:rPr>
                <m:t xml:space="preserve">: </m:t>
              </m:r>
            </m:oMath>
            <w:r>
              <w:rPr>
                <w:rFonts w:ascii="New York" w:hAnsi="New York"/>
                <w:lang w:eastAsia="zh-CN"/>
              </w:rPr>
              <w:t xml:space="preserve">Downlink frame timing detection error </w:t>
            </w:r>
            <w:r>
              <w:rPr>
                <w:rFonts w:ascii="New York" w:hAnsi="New York"/>
                <w:b/>
                <w:lang w:eastAsia="zh-CN"/>
              </w:rPr>
              <w:t xml:space="preserve">for receiving the RRC signaling contacting the reference time clock  </w:t>
            </w:r>
          </w:p>
          <w:p>
            <w:pPr>
              <w:spacing w:before="120" w:line="280" w:lineRule="atLeast"/>
              <w:rPr>
                <w:rFonts w:ascii="New York" w:hAnsi="New York"/>
                <w:lang w:eastAsia="zh-CN"/>
              </w:rPr>
            </w:pPr>
            <w:r>
              <w:rPr>
                <w:rFonts w:ascii="New York" w:hAnsi="New York"/>
                <w:b/>
                <w:lang w:eastAsia="zh-CN"/>
              </w:rPr>
              <w:t>Step 2</w:t>
            </w:r>
            <w:r>
              <w:rPr>
                <w:rFonts w:ascii="New York" w:hAnsi="New York"/>
                <w:lang w:eastAsia="zh-CN"/>
              </w:rPr>
              <w:t xml:space="preserve">: When the UE receives </w:t>
            </w:r>
            <w:r>
              <w:rPr>
                <w:rFonts w:ascii="New York" w:hAnsi="New York"/>
                <w:i/>
                <w:lang w:eastAsia="zh-CN"/>
              </w:rPr>
              <w:t>referenceTimeInfo-r16</w:t>
            </w:r>
            <w:r>
              <w:rPr>
                <w:rFonts w:ascii="New York" w:hAnsi="New York"/>
                <w:lang w:eastAsia="zh-CN"/>
              </w:rPr>
              <w:t xml:space="preserve">, UE obtains </w:t>
            </w:r>
            <m:oMath>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oMath>
            <w:r>
              <w:rPr>
                <w:rFonts w:hint="eastAsia" w:ascii="New York" w:hAnsi="New York"/>
                <w:lang w:eastAsia="zh-CN"/>
              </w:rPr>
              <w:t xml:space="preserve"> </w:t>
            </w:r>
            <w:r>
              <w:rPr>
                <w:rFonts w:ascii="New York" w:hAnsi="New York"/>
                <w:lang w:eastAsia="zh-CN"/>
              </w:rPr>
              <w:t xml:space="preserve">indicated by </w:t>
            </w:r>
            <w:r>
              <w:rPr>
                <w:rFonts w:ascii="New York" w:hAnsi="New York"/>
                <w:i/>
                <w:lang w:eastAsia="zh-CN"/>
              </w:rPr>
              <w:t>referenceTimeInfo-r16</w:t>
            </w:r>
            <w:r>
              <w:rPr>
                <w:rFonts w:ascii="New York" w:hAnsi="New York"/>
                <w:lang w:eastAsia="zh-CN"/>
              </w:rPr>
              <w:t>. After UE does the propagation delay compensation, the estimated time clock at the UE side is</w:t>
            </w:r>
          </w:p>
          <w:p>
            <w:pPr>
              <w:spacing w:before="120" w:line="240" w:lineRule="auto"/>
              <w:jc w:val="left"/>
              <w:rPr>
                <w:rFonts w:ascii="New York" w:hAnsi="New York" w:eastAsia="等线"/>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ctrlPr>
                          <w:rPr>
                            <w:rFonts w:ascii="Cambria Math" w:hAnsi="Cambria Math"/>
                            <w:i/>
                            <w:lang w:eastAsia="zh-CN"/>
                          </w:rPr>
                        </m:ctrlPr>
                      </m:e>
                    </m:acc>
                    <m:ctrlPr>
                      <w:rPr>
                        <w:rFonts w:ascii="Cambria Math" w:hAnsi="Cambria Math"/>
                        <w:i/>
                        <w:lang w:eastAsia="zh-CN"/>
                      </w:rPr>
                    </m:ctrlPr>
                  </m:e>
                  <m:sup>
                    <m:r>
                      <w:rPr>
                        <w:rFonts w:ascii="Cambria Math" w:hAnsi="Cambria Math"/>
                        <w:lang w:eastAsia="zh-CN"/>
                      </w:rPr>
                      <m:t>UE</m:t>
                    </m:r>
                    <m:ctrlPr>
                      <w:rPr>
                        <w:rFonts w:ascii="Cambria Math" w:hAnsi="Cambria Math"/>
                        <w:i/>
                        <w:lang w:eastAsia="zh-CN"/>
                      </w:rPr>
                    </m:ctrlP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oMath>
            </m:oMathPara>
          </w:p>
          <w:p>
            <w:pPr>
              <w:numPr>
                <w:ilvl w:val="0"/>
                <w:numId w:val="10"/>
              </w:numPr>
              <w:adjustRightInd/>
              <w:spacing w:before="120" w:line="252" w:lineRule="auto"/>
              <w:contextualSpacing/>
              <w:jc w:val="left"/>
              <w:rPr>
                <w:rFonts w:ascii="New York" w:hAnsi="New York"/>
                <w:bCs/>
              </w:rPr>
            </w:pPr>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r>
                <w:rPr>
                  <w:rFonts w:ascii="Cambria Math" w:hAnsi="Cambria Math"/>
                  <w:lang w:eastAsia="zh-CN"/>
                </w:rPr>
                <m:t xml:space="preserve">: </m:t>
              </m:r>
            </m:oMath>
            <w:r>
              <w:rPr>
                <w:rFonts w:hint="eastAsia" w:ascii="New York" w:hAnsi="New York"/>
                <w:lang w:eastAsia="zh-CN"/>
              </w:rPr>
              <w:t xml:space="preserve"> </w:t>
            </w:r>
            <w:r>
              <w:rPr>
                <w:rFonts w:ascii="New York" w:hAnsi="New York"/>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ctrlPr>
                    <w:rPr>
                      <w:rFonts w:ascii="Cambria Math" w:hAnsi="Cambria Math"/>
                      <w:lang w:eastAsia="zh-CN"/>
                    </w:rPr>
                  </m:ctrlPr>
                </m:num>
                <m:den>
                  <m:r>
                    <w:rPr>
                      <w:rFonts w:ascii="Cambria Math" w:hAnsi="Cambria Math"/>
                      <w:lang w:eastAsia="zh-CN"/>
                    </w:rPr>
                    <m:t>2</m:t>
                  </m:r>
                  <m:ctrlPr>
                    <w:rPr>
                      <w:rFonts w:ascii="Cambria Math" w:hAnsi="Cambria Math"/>
                      <w:lang w:eastAsia="zh-CN"/>
                    </w:rPr>
                  </m:ctrlP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oMath>
            <w:r>
              <w:rPr>
                <w:rFonts w:hint="eastAsia" w:ascii="New York" w:hAnsi="New York"/>
                <w:lang w:eastAsia="zh-CN"/>
              </w:rPr>
              <w:t xml:space="preserve"> </w:t>
            </w:r>
            <w:r>
              <w:rPr>
                <w:rFonts w:ascii="New York" w:hAnsi="New York"/>
                <w:lang w:eastAsia="zh-CN"/>
              </w:rPr>
              <w:t>for TA-based PDC</w:t>
            </w:r>
            <w:r>
              <w:rPr>
                <w:rFonts w:hint="eastAsia" w:ascii="New York" w:hAnsi="New York"/>
                <w:lang w:eastAsia="zh-CN"/>
              </w:rPr>
              <w:t>.</w:t>
            </w:r>
            <w:r>
              <w:rPr>
                <w:rFonts w:hint="eastAsia" w:ascii="New York" w:hAnsi="New York"/>
                <w:bCs/>
                <w:lang w:eastAsia="zh-CN"/>
              </w:rPr>
              <w:t xml:space="preserve"> </w:t>
            </w:r>
            <w:r>
              <w:rPr>
                <w:rFonts w:ascii="New York" w:hAnsi="New York"/>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oMath>
            <w:r>
              <w:rPr>
                <w:rFonts w:ascii="New York" w:hAnsi="New York"/>
                <w:lang w:eastAsia="zh-CN"/>
              </w:rPr>
              <w:t xml:space="preserve"> is defined in step 4 below.</w:t>
            </w:r>
          </w:p>
          <w:p>
            <w:pPr>
              <w:adjustRightInd/>
              <w:spacing w:before="120" w:line="252" w:lineRule="auto"/>
              <w:contextualSpacing/>
              <w:jc w:val="left"/>
              <w:rPr>
                <w:rFonts w:ascii="New York" w:hAnsi="New York"/>
                <w:lang w:eastAsia="zh-CN"/>
              </w:rPr>
            </w:pPr>
            <w:r>
              <w:rPr>
                <w:rFonts w:ascii="New York" w:hAnsi="New York"/>
                <w:b/>
                <w:lang w:eastAsia="zh-CN"/>
              </w:rPr>
              <w:t>Step 3</w:t>
            </w:r>
            <w:r>
              <w:rPr>
                <w:rFonts w:ascii="New York" w:hAnsi="New York"/>
                <w:lang w:eastAsia="zh-CN"/>
              </w:rPr>
              <w:t xml:space="preserve">: The overall time synchronization error (i.e. the difference between the actual time clock in step 1 and the estimated time clock in step 2) is </w:t>
            </w:r>
          </w:p>
          <w:p>
            <w:pPr>
              <w:spacing w:before="120" w:after="120" w:afterLines="50" w:line="280" w:lineRule="atLeast"/>
              <w:jc w:val="center"/>
              <w:rPr>
                <w:rFonts w:ascii="New York" w:hAnsi="New York"/>
                <w:lang w:eastAsia="zh-CN"/>
              </w:rPr>
            </w:pP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total, T</m:t>
                  </m:r>
                  <m:sSub>
                    <m:sSubPr>
                      <m:ctrlPr>
                        <w:rPr>
                          <w:rFonts w:ascii="Cambria Math" w:hAnsi="Cambria Math" w:eastAsia="等线"/>
                          <w:i/>
                          <w:lang w:eastAsia="zh-CN"/>
                        </w:rPr>
                      </m:ctrlPr>
                    </m:sSubPr>
                    <m:e>
                      <m:r>
                        <w:rPr>
                          <w:rFonts w:ascii="Cambria Math" w:hAnsi="Cambria Math" w:eastAsia="等线"/>
                          <w:lang w:eastAsia="zh-CN"/>
                        </w:rPr>
                        <m:t>A</m:t>
                      </m:r>
                      <m:ctrlPr>
                        <w:rPr>
                          <w:rFonts w:ascii="Cambria Math" w:hAnsi="Cambria Math" w:eastAsia="等线"/>
                          <w:i/>
                          <w:lang w:eastAsia="zh-CN"/>
                        </w:rPr>
                      </m:ctrlPr>
                    </m:e>
                    <m:sub>
                      <m:r>
                        <w:rPr>
                          <w:rFonts w:ascii="Cambria Math" w:hAnsi="Cambria Math" w:eastAsia="等线"/>
                          <w:lang w:eastAsia="zh-CN"/>
                        </w:rPr>
                        <m:t>based</m:t>
                      </m:r>
                      <m:ctrlPr>
                        <w:rPr>
                          <w:rFonts w:ascii="Cambria Math" w:hAnsi="Cambria Math" w:eastAsia="等线"/>
                          <w:i/>
                          <w:lang w:eastAsia="zh-CN"/>
                        </w:rPr>
                      </m:ctrlPr>
                    </m:sub>
                  </m:sSub>
                  <m:ctrlPr>
                    <w:rPr>
                      <w:rFonts w:ascii="Cambria Math" w:hAnsi="Cambria Math" w:eastAsia="等线"/>
                      <w:lang w:eastAsia="zh-CN"/>
                    </w:rPr>
                  </m:ctrlPr>
                </m:sub>
              </m:sSub>
              <m:r>
                <w:rPr>
                  <w:rFonts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oMath>
            <w:r>
              <w:rPr>
                <w:rFonts w:hint="eastAsia" w:ascii="New York" w:hAnsi="New York"/>
                <w:i/>
                <w:lang w:eastAsia="zh-CN"/>
              </w:rPr>
              <w:t xml:space="preserve"> </w:t>
            </w:r>
            <m:oMath>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r>
                <w:rPr>
                  <w:rFonts w:ascii="Cambria Math" w:hAnsi="Cambria Math" w:eastAsia="等线"/>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oMath>
          </w:p>
        </w:tc>
      </w:tr>
    </w:tbl>
    <w:p>
      <w:pPr>
        <w:spacing w:before="120" w:beforeLines="50"/>
        <w:rPr>
          <w:lang w:eastAsia="zh-CN"/>
        </w:rPr>
      </w:pPr>
      <w:r>
        <w:rPr>
          <w:rFonts w:hint="eastAsia"/>
          <w:lang w:eastAsia="zh-CN"/>
        </w:rPr>
        <w:t xml:space="preserve">For the DL propagation delay estimation error, </w:t>
      </w:r>
      <w:r>
        <w:rPr>
          <w:lang w:eastAsia="zh-CN"/>
        </w:rPr>
        <w:t xml:space="preserve">whether </w:t>
      </w:r>
      <w:r>
        <w:rPr>
          <w:rFonts w:hint="eastAsia"/>
          <w:position w:val="-14"/>
          <w:lang w:eastAsia="zh-CN"/>
        </w:rPr>
        <w:object>
          <v:shape id="_x0000_i1034" o:spt="75" type="#_x0000_t75" style="height:16.1pt;width:51.05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2" r:id="rId24">
            <o:LockedField>false</o:LockedField>
          </o:OLEObject>
        </w:object>
      </w:r>
      <w:r>
        <w:rPr>
          <w:rFonts w:hint="eastAsia"/>
          <w:lang w:eastAsia="zh-CN"/>
        </w:rPr>
        <w:t xml:space="preserve"> </w:t>
      </w:r>
      <w:r>
        <w:rPr>
          <w:lang w:eastAsia="zh-CN"/>
        </w:rPr>
        <w:t>should be included in the equation</w:t>
      </w:r>
      <w:r>
        <w:rPr>
          <w:rFonts w:hint="eastAsia"/>
          <w:lang w:eastAsia="zh-CN"/>
        </w:rPr>
        <w:t xml:space="preserve"> </w:t>
      </w:r>
      <w:r>
        <w:rPr>
          <w:color w:val="000000"/>
          <w:lang w:eastAsia="zh-CN"/>
        </w:rPr>
        <w:t>for TA based propagation delay compensation</w:t>
      </w:r>
      <w:r>
        <w:rPr>
          <w:rFonts w:hint="eastAsia"/>
          <w:color w:val="000000"/>
          <w:lang w:eastAsia="zh-CN"/>
        </w:rPr>
        <w:t xml:space="preserve"> </w:t>
      </w:r>
      <w:r>
        <w:rPr>
          <w:rFonts w:hint="eastAsia"/>
          <w:lang w:eastAsia="zh-CN"/>
        </w:rPr>
        <w:t xml:space="preserve">is FFS. Some companies believed that it should not be included since it reflects the error between the air interface time and the timestamp provided by the RRC signaling and the error should be accounted for in the RRC related error sources (i.e. step 1). In our understanding, the timestamp is from the time clock of the network. The UE transmits the UL signal based on the downlink timing of the DL signal transmitted by the network. When the network receives the UL signal from the UE, the TA is determined based on the time clock of the network but not the air interface time of the DL signal. Therefore, the </w:t>
      </w:r>
      <w:r>
        <w:rPr>
          <w:i/>
          <w:iCs/>
          <w:lang w:eastAsia="zh-CN"/>
        </w:rPr>
        <w:t>error</w:t>
      </w:r>
      <w:r>
        <w:rPr>
          <w:i/>
          <w:iCs/>
          <w:vertAlign w:val="subscript"/>
          <w:lang w:eastAsia="zh-CN"/>
        </w:rPr>
        <w:t>BS,DL,TX</w:t>
      </w:r>
      <w:r>
        <w:rPr>
          <w:rFonts w:hint="eastAsia"/>
          <w:i/>
          <w:iCs/>
          <w:vertAlign w:val="subscript"/>
          <w:lang w:eastAsia="zh-CN"/>
        </w:rPr>
        <w:t xml:space="preserve"> </w:t>
      </w:r>
      <w:r>
        <w:rPr>
          <w:rFonts w:hint="eastAsia"/>
          <w:lang w:eastAsia="zh-CN"/>
        </w:rPr>
        <w:t>should be included in the DL propagation delay estimation error.</w:t>
      </w:r>
    </w:p>
    <w:p>
      <w:pPr>
        <w:rPr>
          <w:i/>
          <w:iCs/>
          <w:lang w:eastAsia="zh-CN"/>
        </w:rPr>
      </w:pPr>
      <w:r>
        <w:rPr>
          <w:rFonts w:hint="eastAsia"/>
          <w:b/>
          <w:bCs/>
          <w:i/>
          <w:iCs/>
          <w:lang w:eastAsia="zh-CN"/>
        </w:rPr>
        <w:t>Proposal 2:</w:t>
      </w:r>
      <w:r>
        <w:rPr>
          <w:rFonts w:hint="eastAsia"/>
          <w:i/>
          <w:iCs/>
          <w:lang w:eastAsia="zh-CN"/>
        </w:rPr>
        <w:t xml:space="preserve">  </w:t>
      </w:r>
      <w:r>
        <w:rPr>
          <w:rFonts w:hint="eastAsia"/>
          <w:position w:val="-14"/>
          <w:lang w:eastAsia="zh-CN"/>
        </w:rPr>
        <w:object>
          <v:shape id="_x0000_i1035" o:spt="75" type="#_x0000_t75" style="height:18.8pt;width:60.2pt;" o:ole="t" filled="f" o:preferrelative="t" stroked="f" coordsize="21600,21600">
            <v:path/>
            <v:fill on="f" focussize="0,0"/>
            <v:stroke on="f" joinstyle="miter"/>
            <v:imagedata r:id="rId12" o:title=""/>
            <o:lock v:ext="edit" aspectratio="t"/>
            <w10:wrap type="none"/>
            <w10:anchorlock/>
          </v:shape>
          <o:OLEObject Type="Embed" ProgID="Equation.3" ShapeID="_x0000_i1035" DrawAspect="Content" ObjectID="_1468075733" r:id="rId25">
            <o:LockedField>false</o:LockedField>
          </o:OLEObject>
        </w:object>
      </w:r>
      <w:r>
        <w:rPr>
          <w:rFonts w:hint="eastAsia"/>
          <w:i/>
          <w:iCs/>
          <w:lang w:eastAsia="zh-CN"/>
        </w:rPr>
        <w:t xml:space="preserve"> should be included in the DL propagation delay estimation error</w:t>
      </w:r>
    </w:p>
    <w:p>
      <w:pPr>
        <w:rPr>
          <w:rFonts w:hint="default"/>
          <w:lang w:val="en-US" w:eastAsia="zh-CN"/>
        </w:rPr>
      </w:pPr>
      <w:r>
        <w:rPr>
          <w:rFonts w:hint="eastAsia"/>
          <w:lang w:eastAsia="zh-CN"/>
        </w:rPr>
        <w:t xml:space="preserve">In last meeting, there were two alternatives for evaluation of the overall time synchronization error. </w:t>
      </w:r>
      <w:r>
        <w:rPr>
          <w:rFonts w:hint="eastAsia"/>
          <w:lang w:val="en-US" w:eastAsia="zh-CN"/>
        </w:rPr>
        <w:t xml:space="preserve">Considering they are based on different implementations, we think both of them can be further studied. However, there is no need to meet the requirement for both of the two </w:t>
      </w:r>
      <w:bookmarkStart w:id="3" w:name="_GoBack"/>
      <w:bookmarkEnd w:id="3"/>
      <w:r>
        <w:rPr>
          <w:rFonts w:hint="eastAsia"/>
          <w:lang w:val="en-US" w:eastAsia="zh-CN"/>
        </w:rPr>
        <w:t xml:space="preserve">alternatives. </w:t>
      </w:r>
    </w:p>
    <w:p>
      <w:pPr>
        <w:rPr>
          <w:lang w:eastAsia="zh-CN"/>
        </w:rPr>
      </w:pPr>
      <w:r>
        <w:rPr>
          <w:rFonts w:hint="eastAsia"/>
          <w:lang w:eastAsia="zh-CN"/>
        </w:rPr>
        <w:t xml:space="preserve">The difference between them is whether the </w:t>
      </w:r>
      <w:r>
        <w:rPr>
          <w:rFonts w:hint="eastAsia"/>
          <w:lang w:val="en-US" w:eastAsia="zh-CN"/>
        </w:rPr>
        <w:t xml:space="preserve">consistent </w:t>
      </w:r>
      <w:r>
        <w:rPr>
          <w:rFonts w:hint="eastAsia"/>
          <w:lang w:eastAsia="zh-CN"/>
        </w:rPr>
        <w:t>BS transmitting time error</w:t>
      </w:r>
      <w:r>
        <w:rPr>
          <w:rFonts w:hint="eastAsia"/>
          <w:lang w:val="en-US" w:eastAsia="zh-CN"/>
        </w:rPr>
        <w:t xml:space="preserve"> and</w:t>
      </w:r>
      <w:r>
        <w:rPr>
          <w:rFonts w:hint="eastAsia"/>
          <w:lang w:eastAsia="zh-CN"/>
        </w:rPr>
        <w:t xml:space="preserve"> UE downlink detection error</w:t>
      </w:r>
      <w:r>
        <w:rPr>
          <w:rFonts w:hint="eastAsia"/>
          <w:lang w:val="en-US" w:eastAsia="zh-CN"/>
        </w:rPr>
        <w:t xml:space="preserve"> </w:t>
      </w:r>
      <w:r>
        <w:rPr>
          <w:rFonts w:hint="eastAsia"/>
          <w:lang w:eastAsia="zh-CN"/>
        </w:rPr>
        <w:t>are used in the step 1 and step 2. If the inconsistent</w:t>
      </w:r>
      <w:r>
        <w:rPr>
          <w:rFonts w:hint="eastAsia"/>
          <w:lang w:val="en-US" w:eastAsia="zh-CN"/>
        </w:rPr>
        <w:t xml:space="preserve"> </w:t>
      </w:r>
      <w:r>
        <w:rPr>
          <w:rFonts w:hint="eastAsia"/>
          <w:lang w:eastAsia="zh-CN"/>
        </w:rPr>
        <w:t>BS transmitting time error</w:t>
      </w:r>
      <w:r>
        <w:rPr>
          <w:rFonts w:hint="eastAsia"/>
          <w:lang w:val="en-US" w:eastAsia="zh-CN"/>
        </w:rPr>
        <w:t xml:space="preserve"> and</w:t>
      </w:r>
      <w:r>
        <w:rPr>
          <w:rFonts w:hint="eastAsia"/>
          <w:lang w:eastAsia="zh-CN"/>
        </w:rPr>
        <w:t xml:space="preserve"> UE downlink detection error</w:t>
      </w:r>
      <w:r>
        <w:rPr>
          <w:rFonts w:hint="eastAsia"/>
          <w:lang w:val="en-US" w:eastAsia="zh-CN"/>
        </w:rPr>
        <w:t xml:space="preserve"> </w:t>
      </w:r>
      <w:r>
        <w:rPr>
          <w:rFonts w:hint="eastAsia"/>
          <w:lang w:eastAsia="zh-CN"/>
        </w:rPr>
        <w:t xml:space="preserve">are used in the step 1 and step 2, then the Alt. 1 is achieved. For example, The UE </w:t>
      </w:r>
      <w:r>
        <w:rPr>
          <w:rFonts w:hint="eastAsia"/>
          <w:lang w:val="en-US" w:eastAsia="zh-CN"/>
        </w:rPr>
        <w:t xml:space="preserve">receives </w:t>
      </w:r>
      <w:r>
        <w:rPr>
          <w:rFonts w:hint="eastAsia"/>
          <w:lang w:eastAsia="zh-CN"/>
        </w:rPr>
        <w:t>the reference time</w:t>
      </w:r>
      <w:r>
        <w:rPr>
          <w:rFonts w:hint="eastAsia"/>
          <w:lang w:val="en-US" w:eastAsia="zh-CN"/>
        </w:rPr>
        <w:t xml:space="preserve"> and corresponding system frame</w:t>
      </w:r>
      <w:r>
        <w:rPr>
          <w:rFonts w:hint="eastAsia"/>
          <w:lang w:eastAsia="zh-CN"/>
        </w:rPr>
        <w:t xml:space="preserve"> (i.e., step 1) at a time and the UE gets the TA (i.e., step 2) at anther time. It means the step 1 and step 2 are performed at the different time. It is difficult to say that the BS transmitting time error or UE downlink detection error in the two steps is </w:t>
      </w:r>
      <w:r>
        <w:rPr>
          <w:rFonts w:hint="eastAsia"/>
          <w:lang w:val="en-US" w:eastAsia="zh-CN"/>
        </w:rPr>
        <w:t>consistent in the two steps</w:t>
      </w:r>
      <w:r>
        <w:rPr>
          <w:rFonts w:hint="eastAsia"/>
          <w:lang w:eastAsia="zh-CN"/>
        </w:rPr>
        <w:t xml:space="preserve">. </w:t>
      </w:r>
    </w:p>
    <w:p>
      <w:pPr>
        <w:rPr>
          <w:rFonts w:hint="default"/>
          <w:lang w:val="en-US" w:eastAsia="zh-CN"/>
        </w:rPr>
      </w:pPr>
      <w:r>
        <w:rPr>
          <w:rFonts w:hint="eastAsia"/>
          <w:lang w:eastAsia="zh-CN"/>
        </w:rPr>
        <w:t>However, if the step 1 and step 2 are performed at the same time, the consistent</w:t>
      </w:r>
      <w:r>
        <w:rPr>
          <w:rFonts w:hint="eastAsia"/>
          <w:lang w:val="en-US" w:eastAsia="zh-CN"/>
        </w:rPr>
        <w:t xml:space="preserve"> </w:t>
      </w:r>
      <w:r>
        <w:rPr>
          <w:rFonts w:hint="eastAsia"/>
          <w:lang w:eastAsia="zh-CN"/>
        </w:rPr>
        <w:t>value can be obtained in the step 1 and step 2</w:t>
      </w:r>
      <w:r>
        <w:rPr>
          <w:rFonts w:hint="eastAsia"/>
          <w:lang w:val="en-US" w:eastAsia="zh-CN"/>
        </w:rPr>
        <w:t>. In this case,</w:t>
      </w:r>
      <w:r>
        <w:rPr>
          <w:rFonts w:hint="eastAsia"/>
          <w:lang w:eastAsia="zh-CN"/>
        </w:rPr>
        <w:t xml:space="preserve"> Alt. 2 is achieved. </w:t>
      </w:r>
      <w:r>
        <w:rPr>
          <w:rFonts w:hint="eastAsia"/>
          <w:lang w:val="en-US" w:eastAsia="zh-CN"/>
        </w:rPr>
        <w:t>Take the following procedures as an example.</w:t>
      </w:r>
    </w:p>
    <w:p>
      <w:pPr>
        <w:numPr>
          <w:ilvl w:val="0"/>
          <w:numId w:val="16"/>
        </w:numPr>
        <w:ind w:left="420" w:leftChars="0" w:hanging="420" w:firstLineChars="0"/>
        <w:rPr>
          <w:rFonts w:hint="eastAsia"/>
          <w:lang w:eastAsia="zh-CN"/>
        </w:rPr>
      </w:pPr>
      <w:r>
        <w:rPr>
          <w:rFonts w:hint="eastAsia"/>
          <w:lang w:val="en-US" w:eastAsia="zh-CN"/>
        </w:rPr>
        <w:t>T</w:t>
      </w:r>
      <w:r>
        <w:rPr>
          <w:rFonts w:hint="eastAsia"/>
          <w:lang w:eastAsia="zh-CN"/>
        </w:rPr>
        <w:t xml:space="preserve">he network sends the reference time providing the </w:t>
      </w:r>
      <w:r>
        <w:rPr>
          <w:rFonts w:hint="eastAsia"/>
          <w:lang w:val="en-US" w:eastAsia="zh-CN"/>
        </w:rPr>
        <w:t xml:space="preserve">transmitting </w:t>
      </w:r>
      <w:r>
        <w:rPr>
          <w:rFonts w:hint="eastAsia"/>
          <w:lang w:eastAsia="zh-CN"/>
        </w:rPr>
        <w:t xml:space="preserve">time of the ending boundary of the frame N. </w:t>
      </w:r>
    </w:p>
    <w:p>
      <w:pPr>
        <w:numPr>
          <w:ilvl w:val="0"/>
          <w:numId w:val="16"/>
        </w:numPr>
        <w:ind w:left="420" w:leftChars="0" w:hanging="420" w:firstLineChars="0"/>
        <w:rPr>
          <w:rFonts w:hint="eastAsia"/>
          <w:lang w:eastAsia="zh-CN"/>
        </w:rPr>
      </w:pPr>
      <w:r>
        <w:rPr>
          <w:rFonts w:hint="eastAsia"/>
          <w:lang w:eastAsia="zh-CN"/>
        </w:rPr>
        <w:t>Then the UE receives the downlink signal in the frame N and perform</w:t>
      </w:r>
      <w:r>
        <w:rPr>
          <w:rFonts w:hint="eastAsia"/>
          <w:lang w:val="en-US" w:eastAsia="zh-CN"/>
        </w:rPr>
        <w:t>s</w:t>
      </w:r>
      <w:r>
        <w:rPr>
          <w:rFonts w:hint="eastAsia"/>
          <w:lang w:eastAsia="zh-CN"/>
        </w:rPr>
        <w:t xml:space="preserve"> the downlink synchronization to obtain the downlink frame timing based on the received signal. </w:t>
      </w:r>
      <w:r>
        <w:rPr>
          <w:rFonts w:hint="eastAsia"/>
          <w:lang w:val="en-US" w:eastAsia="zh-CN"/>
        </w:rPr>
        <w:t xml:space="preserve">In this procedure, the </w:t>
      </w:r>
      <w:r>
        <w:rPr>
          <w:rFonts w:hint="eastAsia"/>
          <w:lang w:eastAsia="zh-CN"/>
        </w:rPr>
        <w:t>BS transmitting time error</w:t>
      </w:r>
      <w:r>
        <w:rPr>
          <w:rFonts w:hint="eastAsia"/>
          <w:lang w:val="en-US" w:eastAsia="zh-CN"/>
        </w:rPr>
        <w:t xml:space="preserve"> and</w:t>
      </w:r>
      <w:r>
        <w:rPr>
          <w:rFonts w:hint="eastAsia"/>
          <w:lang w:eastAsia="zh-CN"/>
        </w:rPr>
        <w:t xml:space="preserve"> UE downlink detection error</w:t>
      </w:r>
      <w:r>
        <w:rPr>
          <w:rFonts w:hint="eastAsia"/>
          <w:lang w:val="en-US" w:eastAsia="zh-CN"/>
        </w:rPr>
        <w:t xml:space="preserve"> in step 1 are involved. </w:t>
      </w:r>
    </w:p>
    <w:p>
      <w:pPr>
        <w:numPr>
          <w:ilvl w:val="0"/>
          <w:numId w:val="16"/>
        </w:numPr>
        <w:ind w:left="420" w:leftChars="0" w:hanging="420" w:firstLineChars="0"/>
        <w:rPr>
          <w:rFonts w:hint="eastAsia"/>
          <w:lang w:eastAsia="zh-CN"/>
        </w:rPr>
      </w:pPr>
      <w:r>
        <w:rPr>
          <w:rFonts w:hint="eastAsia"/>
          <w:lang w:eastAsia="zh-CN"/>
        </w:rPr>
        <w:t xml:space="preserve">The UE further transmits the UL signal based on the obtained downlink frame timing. </w:t>
      </w:r>
      <w:r>
        <w:rPr>
          <w:rFonts w:hint="eastAsia"/>
          <w:lang w:val="en-US" w:eastAsia="zh-CN"/>
        </w:rPr>
        <w:t xml:space="preserve">It means the </w:t>
      </w:r>
      <w:r>
        <w:rPr>
          <w:rFonts w:hint="eastAsia"/>
          <w:lang w:eastAsia="zh-CN"/>
        </w:rPr>
        <w:t>BS transmitting time error</w:t>
      </w:r>
      <w:r>
        <w:rPr>
          <w:rFonts w:hint="eastAsia"/>
          <w:lang w:val="en-US" w:eastAsia="zh-CN"/>
        </w:rPr>
        <w:t xml:space="preserve"> and</w:t>
      </w:r>
      <w:r>
        <w:rPr>
          <w:rFonts w:hint="eastAsia"/>
          <w:lang w:eastAsia="zh-CN"/>
        </w:rPr>
        <w:t xml:space="preserve"> UE downlink detection error</w:t>
      </w:r>
      <w:r>
        <w:rPr>
          <w:rFonts w:hint="eastAsia"/>
          <w:lang w:val="en-US" w:eastAsia="zh-CN"/>
        </w:rPr>
        <w:t xml:space="preserve"> in step 1 affect the UL signal transmission.</w:t>
      </w:r>
    </w:p>
    <w:p>
      <w:pPr>
        <w:numPr>
          <w:ilvl w:val="0"/>
          <w:numId w:val="16"/>
        </w:numPr>
        <w:ind w:left="420" w:leftChars="0" w:hanging="420" w:firstLineChars="0"/>
        <w:rPr>
          <w:rFonts w:hint="eastAsia"/>
          <w:lang w:eastAsia="zh-CN"/>
        </w:rPr>
      </w:pPr>
      <w:r>
        <w:rPr>
          <w:rFonts w:hint="eastAsia"/>
          <w:lang w:eastAsia="zh-CN"/>
        </w:rPr>
        <w:t xml:space="preserve">Then the network sends a new TA </w:t>
      </w:r>
      <w:r>
        <w:rPr>
          <w:rFonts w:hint="eastAsia"/>
          <w:lang w:val="en-US" w:eastAsia="zh-CN"/>
        </w:rPr>
        <w:t xml:space="preserve">after receiving the UL signal </w:t>
      </w:r>
      <w:r>
        <w:rPr>
          <w:rFonts w:hint="eastAsia"/>
          <w:lang w:eastAsia="zh-CN"/>
        </w:rPr>
        <w:t xml:space="preserve">so that the UE obtains the new TA value. </w:t>
      </w:r>
    </w:p>
    <w:p>
      <w:pPr>
        <w:numPr>
          <w:ilvl w:val="0"/>
          <w:numId w:val="16"/>
        </w:numPr>
        <w:ind w:left="420" w:leftChars="0" w:hanging="420" w:firstLineChars="0"/>
        <w:rPr>
          <w:rFonts w:hint="eastAsia"/>
          <w:lang w:eastAsia="zh-CN"/>
        </w:rPr>
      </w:pPr>
      <w:r>
        <w:rPr>
          <w:rFonts w:hint="eastAsia"/>
          <w:lang w:val="en-US" w:eastAsia="zh-CN"/>
        </w:rPr>
        <w:t xml:space="preserve">The UE use the new TA value to determine the time when it receives the frame N. </w:t>
      </w:r>
    </w:p>
    <w:p>
      <w:pPr>
        <w:numPr>
          <w:ilvl w:val="0"/>
          <w:numId w:val="0"/>
        </w:numPr>
        <w:ind w:leftChars="0"/>
        <w:rPr>
          <w:lang w:eastAsia="zh-CN"/>
        </w:rPr>
      </w:pPr>
      <w:r>
        <w:rPr>
          <w:rFonts w:hint="eastAsia"/>
          <w:lang w:eastAsia="zh-CN"/>
        </w:rPr>
        <w:t xml:space="preserve">We can see the both of the BS transmitting time error and UE downlink detection error </w:t>
      </w:r>
      <w:r>
        <w:rPr>
          <w:rFonts w:hint="eastAsia"/>
          <w:lang w:val="en-US" w:eastAsia="zh-CN"/>
        </w:rPr>
        <w:t>are consistent</w:t>
      </w:r>
      <w:r>
        <w:rPr>
          <w:rFonts w:hint="eastAsia"/>
          <w:lang w:eastAsia="zh-CN"/>
        </w:rPr>
        <w:t xml:space="preserve"> in the step 1 and step 2 since </w:t>
      </w:r>
      <w:r>
        <w:rPr>
          <w:rFonts w:hint="eastAsia"/>
          <w:lang w:val="en-US" w:eastAsia="zh-CN"/>
        </w:rPr>
        <w:t>the new TA is obtained based on the procedure in step 1</w:t>
      </w:r>
      <w:r>
        <w:rPr>
          <w:rFonts w:hint="eastAsia"/>
          <w:lang w:eastAsia="zh-CN"/>
        </w:rPr>
        <w:t xml:space="preserve">. Therefore, we think Alt. 2 can also be achieved and slightly prefer to use it for evaluation since it can achieve a higher accuracy. </w:t>
      </w:r>
    </w:p>
    <w:p>
      <w:pPr>
        <w:rPr>
          <w:i/>
          <w:iCs/>
          <w:lang w:eastAsia="zh-CN"/>
        </w:rPr>
      </w:pPr>
      <w:r>
        <w:rPr>
          <w:rFonts w:hint="eastAsia"/>
          <w:b/>
          <w:bCs/>
          <w:i/>
          <w:iCs/>
          <w:lang w:eastAsia="zh-CN"/>
        </w:rPr>
        <w:t>Proposal 3:</w:t>
      </w:r>
      <w:r>
        <w:rPr>
          <w:rFonts w:hint="eastAsia"/>
          <w:i/>
          <w:iCs/>
          <w:lang w:eastAsia="zh-CN"/>
        </w:rPr>
        <w:t xml:space="preserve"> Both Alt. 1 and Alt. 2 can be used for further study and Alt. 2 is preferred. </w:t>
      </w:r>
    </w:p>
    <w:p>
      <w:pPr>
        <w:pStyle w:val="3"/>
        <w:rPr>
          <w:lang w:eastAsia="zh-CN"/>
        </w:rPr>
      </w:pPr>
      <w:r>
        <w:rPr>
          <w:rFonts w:hint="eastAsia"/>
          <w:lang w:val="en-US" w:eastAsia="zh-CN"/>
        </w:rPr>
        <w:t>Discussion on RTT-based solution</w:t>
      </w:r>
    </w:p>
    <w:p>
      <w:pPr>
        <w:rPr>
          <w:lang w:eastAsia="zh-CN"/>
        </w:rPr>
      </w:pPr>
      <w:r>
        <w:rPr>
          <w:rFonts w:hint="eastAsia"/>
          <w:lang w:eastAsia="zh-CN"/>
        </w:rPr>
        <w:t xml:space="preserve">In RAN1#104bis-e, almost all the companies agreed to use the same steps for evaluating the overall time synchronization error for RTT-based solution. Therefore, the overall time synchronization error is </w:t>
      </w: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total, T</m:t>
            </m:r>
            <m:sSub>
              <m:sSubPr>
                <m:ctrlPr>
                  <w:rPr>
                    <w:rFonts w:ascii="Cambria Math" w:hAnsi="Cambria Math" w:eastAsia="等线"/>
                    <w:i/>
                    <w:lang w:eastAsia="zh-CN"/>
                  </w:rPr>
                </m:ctrlPr>
              </m:sSubPr>
              <m:e>
                <m:r>
                  <w:rPr>
                    <w:rFonts w:ascii="Cambria Math" w:hAnsi="Cambria Math" w:eastAsia="等线"/>
                    <w:lang w:eastAsia="zh-CN"/>
                  </w:rPr>
                  <m:t>A</m:t>
                </m:r>
                <m:ctrlPr>
                  <w:rPr>
                    <w:rFonts w:ascii="Cambria Math" w:hAnsi="Cambria Math" w:eastAsia="等线"/>
                    <w:i/>
                    <w:lang w:eastAsia="zh-CN"/>
                  </w:rPr>
                </m:ctrlPr>
              </m:e>
              <m:sub>
                <m:r>
                  <w:rPr>
                    <w:rFonts w:ascii="Cambria Math" w:hAnsi="Cambria Math" w:eastAsia="等线"/>
                    <w:lang w:eastAsia="zh-CN"/>
                  </w:rPr>
                  <m:t>based</m:t>
                </m:r>
                <m:ctrlPr>
                  <w:rPr>
                    <w:rFonts w:ascii="Cambria Math" w:hAnsi="Cambria Math" w:eastAsia="等线"/>
                    <w:i/>
                    <w:lang w:eastAsia="zh-CN"/>
                  </w:rPr>
                </m:ctrlPr>
              </m:sub>
            </m:sSub>
            <m:ctrlPr>
              <w:rPr>
                <w:rFonts w:ascii="Cambria Math" w:hAnsi="Cambria Math" w:eastAsia="等线"/>
                <w:lang w:eastAsia="zh-CN"/>
              </w:rPr>
            </m:ctrlPr>
          </m:sub>
        </m:sSub>
        <m:r>
          <w:rPr>
            <w:rFonts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oMath>
      <w:r>
        <w:rPr>
          <w:rFonts w:hint="eastAsia"/>
          <w:i/>
          <w:lang w:eastAsia="zh-CN"/>
        </w:rPr>
        <w:t xml:space="preserve"> </w:t>
      </w:r>
      <m:oMath>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r>
          <w:rPr>
            <w:rFonts w:ascii="Cambria Math" w:hAnsi="Cambria Math" w:eastAsia="等线"/>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oMath>
      <w:r>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oMath>
      <w:r>
        <w:rPr>
          <w:rFonts w:hint="eastAsia"/>
          <w:lang w:eastAsia="zh-CN"/>
        </w:rPr>
        <w:t xml:space="preserve"> is the DL propagation delay estimation error for RTT-based solution.</w:t>
      </w:r>
    </w:p>
    <w:p>
      <w:pPr>
        <w:rPr>
          <w:lang w:eastAsia="zh-CN"/>
        </w:rPr>
      </w:pPr>
      <w:r>
        <w:rPr>
          <w:rFonts w:hint="eastAsia"/>
          <w:lang w:eastAsia="zh-CN"/>
        </w:rPr>
        <w:t xml:space="preserve">Similar as the TA-based solution, the DL propagation delay estimation error for RTT-based solution is </w:t>
      </w:r>
      <w:r>
        <w:rPr>
          <w:rFonts w:hint="eastAsia"/>
          <w:position w:val="-14"/>
          <w:lang w:eastAsia="zh-CN"/>
        </w:rPr>
        <w:object>
          <v:shape id="_x0000_i1036" o:spt="75" type="#_x0000_t75" style="height:18.8pt;width:355.7pt;" o:ole="t" filled="f" o:preferrelative="t" stroked="f" coordsize="21600,21600">
            <v:path/>
            <v:fill on="f" focussize="0,0"/>
            <v:stroke on="f" joinstyle="miter"/>
            <v:imagedata r:id="rId27" o:title=""/>
            <o:lock v:ext="edit" aspectratio="t"/>
            <w10:wrap type="none"/>
            <w10:anchorlock/>
          </v:shape>
          <o:OLEObject Type="Embed" ProgID="Equation.3" ShapeID="_x0000_i1036" DrawAspect="Content" ObjectID="_1468075734" r:id="rId26">
            <o:LockedField>false</o:LockedField>
          </o:OLEObject>
        </w:object>
      </w:r>
      <w:r>
        <w:rPr>
          <w:rFonts w:hint="eastAsia"/>
          <w:lang w:eastAsia="zh-CN"/>
        </w:rPr>
        <w:t xml:space="preserve">, where </w:t>
      </w:r>
      <w:r>
        <w:rPr>
          <w:rFonts w:hint="eastAsia"/>
          <w:position w:val="-14"/>
          <w:lang w:eastAsia="zh-CN"/>
        </w:rPr>
        <w:object>
          <v:shape id="_x0000_i1037" o:spt="75" type="#_x0000_t75" style="height:18.8pt;width:60.7pt;" o:ole="t" filled="f" o:preferrelative="t" stroked="f" coordsize="21600,21600">
            <v:path/>
            <v:fill on="f" focussize="0,0"/>
            <v:stroke on="f" joinstyle="miter"/>
            <v:imagedata r:id="rId29" o:title=""/>
            <o:lock v:ext="edit" aspectratio="t"/>
            <w10:wrap type="none"/>
            <w10:anchorlock/>
          </v:shape>
          <o:OLEObject Type="Embed" ProgID="Equation.3" ShapeID="_x0000_i1037" DrawAspect="Content" ObjectID="_1468075735" r:id="rId28">
            <o:LockedField>false</o:LockedField>
          </o:OLEObject>
        </w:object>
      </w:r>
      <w:r>
        <w:rPr>
          <w:rFonts w:hint="eastAsia"/>
          <w:lang w:eastAsia="zh-CN"/>
        </w:rPr>
        <w:t xml:space="preserve">is the Rx-Tx time difference indication error. The details are shown in the Figure 1. It should be noted the network and the UE should measure the same DL signal and the uplink signal to determine the Rx-Tx time difference. </w:t>
      </w:r>
    </w:p>
    <w:p>
      <w:pPr>
        <w:jc w:val="center"/>
      </w:pPr>
      <w:r>
        <w:object>
          <v:shape id="_x0000_i1038" o:spt="75" type="#_x0000_t75" style="height:214.95pt;width:414.8pt;" o:ole="t" filled="f" o:preferrelative="t" stroked="f" coordsize="21600,21600">
            <v:path/>
            <v:fill on="f" focussize="0,0"/>
            <v:stroke on="f" joinstyle="miter"/>
            <v:imagedata r:id="rId31" o:title=""/>
            <o:lock v:ext="edit" aspectratio="t"/>
            <w10:wrap type="none"/>
            <w10:anchorlock/>
          </v:shape>
          <o:OLEObject Type="Embed" ProgID="Visio.Drawing.11" ShapeID="_x0000_i1038" DrawAspect="Content" ObjectID="_1468075736" r:id="rId30">
            <o:LockedField>false</o:LockedField>
          </o:OLEObject>
        </w:object>
      </w:r>
    </w:p>
    <w:p>
      <w:pPr>
        <w:jc w:val="center"/>
        <w:rPr>
          <w:lang w:eastAsia="zh-CN"/>
        </w:rPr>
      </w:pPr>
      <w:r>
        <w:rPr>
          <w:rFonts w:hint="eastAsia"/>
          <w:lang w:eastAsia="zh-CN"/>
        </w:rPr>
        <w:t>Figure 1 RTT-based Propagation delay estimation</w:t>
      </w:r>
    </w:p>
    <w:p>
      <w:pPr>
        <w:rPr>
          <w:i/>
          <w:iCs/>
          <w:lang w:eastAsia="zh-CN"/>
        </w:rPr>
      </w:pPr>
      <w:r>
        <w:rPr>
          <w:rFonts w:hint="eastAsia"/>
          <w:b/>
          <w:bCs/>
          <w:i/>
          <w:iCs/>
          <w:lang w:eastAsia="zh-CN"/>
        </w:rPr>
        <w:t>Observation 1:</w:t>
      </w:r>
      <w:r>
        <w:rPr>
          <w:rFonts w:hint="eastAsia"/>
          <w:i/>
          <w:iCs/>
          <w:lang w:eastAsia="zh-CN"/>
        </w:rPr>
        <w:t xml:space="preserve"> DL propagation delay estimation error for RTT-based solution is </w:t>
      </w:r>
      <w:r>
        <w:rPr>
          <w:rFonts w:hint="eastAsia"/>
          <w:i/>
          <w:iCs/>
          <w:position w:val="-14"/>
          <w:lang w:eastAsia="zh-CN"/>
        </w:rPr>
        <w:object>
          <v:shape id="_x0000_i1039" o:spt="75" type="#_x0000_t75" style="height:18.8pt;width:355.7pt;" o:ole="t" filled="f" o:preferrelative="t" stroked="f" coordsize="21600,21600">
            <v:path/>
            <v:fill on="f" focussize="0,0"/>
            <v:stroke on="f" joinstyle="miter"/>
            <v:imagedata r:id="rId27" o:title=""/>
            <o:lock v:ext="edit" aspectratio="t"/>
            <w10:wrap type="none"/>
            <w10:anchorlock/>
          </v:shape>
          <o:OLEObject Type="Embed" ProgID="Equation.3" ShapeID="_x0000_i1039" DrawAspect="Content" ObjectID="_1468075737" r:id="rId32">
            <o:LockedField>false</o:LockedField>
          </o:OLEObject>
        </w:object>
      </w:r>
    </w:p>
    <w:p>
      <w:pPr>
        <w:rPr>
          <w:lang w:eastAsia="zh-CN"/>
        </w:rPr>
      </w:pPr>
      <w:r>
        <w:rPr>
          <w:rFonts w:hint="eastAsia"/>
          <w:lang w:eastAsia="zh-CN"/>
        </w:rPr>
        <w:t xml:space="preserve">For RTT-based solution, it has the same question </w:t>
      </w:r>
      <w:r>
        <w:rPr>
          <w:rFonts w:hint="eastAsia"/>
          <w:lang w:val="en-US" w:eastAsia="zh-CN"/>
        </w:rPr>
        <w:t xml:space="preserve">with TA-based solution </w:t>
      </w:r>
      <w:r>
        <w:rPr>
          <w:rFonts w:hint="eastAsia"/>
          <w:lang w:eastAsia="zh-CN"/>
        </w:rPr>
        <w:t xml:space="preserve">that whether the </w:t>
      </w:r>
      <w:r>
        <w:rPr>
          <w:rFonts w:hint="eastAsia"/>
          <w:lang w:val="en-US" w:eastAsia="zh-CN"/>
        </w:rPr>
        <w:t xml:space="preserve">consistent </w:t>
      </w:r>
      <w:r>
        <w:rPr>
          <w:rFonts w:hint="eastAsia"/>
          <w:lang w:eastAsia="zh-CN"/>
        </w:rPr>
        <w:t>BS transmitting time error</w:t>
      </w:r>
      <w:r>
        <w:rPr>
          <w:rFonts w:hint="eastAsia"/>
          <w:lang w:val="en-US" w:eastAsia="zh-CN"/>
        </w:rPr>
        <w:t xml:space="preserve"> and</w:t>
      </w:r>
      <w:r>
        <w:rPr>
          <w:rFonts w:hint="eastAsia"/>
          <w:lang w:eastAsia="zh-CN"/>
        </w:rPr>
        <w:t xml:space="preserve"> UE downlink detection error</w:t>
      </w:r>
      <w:r>
        <w:rPr>
          <w:rFonts w:hint="eastAsia"/>
          <w:lang w:val="en-US" w:eastAsia="zh-CN"/>
        </w:rPr>
        <w:t xml:space="preserve"> </w:t>
      </w:r>
      <w:r>
        <w:rPr>
          <w:rFonts w:hint="eastAsia"/>
          <w:lang w:eastAsia="zh-CN"/>
        </w:rPr>
        <w:t xml:space="preserve">are used in the step 1 and step 2. Therefore, we also have two alternatives for the overall time synchronization error for RTT-based solutions. </w:t>
      </w:r>
    </w:p>
    <w:p>
      <w:pPr>
        <w:numPr>
          <w:ilvl w:val="0"/>
          <w:numId w:val="17"/>
        </w:numPr>
        <w:rPr>
          <w:lang w:eastAsia="zh-CN"/>
        </w:rPr>
      </w:pPr>
      <w:r>
        <w:rPr>
          <w:rFonts w:hint="eastAsia"/>
          <w:lang w:eastAsia="zh-CN"/>
        </w:rPr>
        <w:t xml:space="preserve">Alt. 1: </w:t>
      </w:r>
      <w:r>
        <w:rPr>
          <w:rFonts w:hint="eastAsia"/>
          <w:position w:val="-14"/>
          <w:lang w:eastAsia="zh-CN"/>
        </w:rPr>
        <w:object>
          <v:shape id="_x0000_i1040" o:spt="75" type="#_x0000_t75" style="height:15.6pt;width:403pt;" o:ole="t" filled="f" o:preferrelative="t" stroked="f" coordsize="21600,21600">
            <v:path/>
            <v:fill on="f" focussize="0,0"/>
            <v:stroke on="f" joinstyle="miter"/>
            <v:imagedata r:id="rId34" o:title=""/>
            <o:lock v:ext="edit" aspectratio="t"/>
            <w10:wrap type="none"/>
            <w10:anchorlock/>
          </v:shape>
          <o:OLEObject Type="Embed" ProgID="Equation.3" ShapeID="_x0000_i1040" DrawAspect="Content" ObjectID="_1468075738" r:id="rId33">
            <o:LockedField>false</o:LockedField>
          </o:OLEObject>
        </w:object>
      </w:r>
    </w:p>
    <w:p>
      <w:pPr>
        <w:numPr>
          <w:ilvl w:val="0"/>
          <w:numId w:val="17"/>
        </w:numPr>
        <w:rPr>
          <w:lang w:eastAsia="zh-CN"/>
        </w:rPr>
      </w:pPr>
      <w:r>
        <w:rPr>
          <w:rFonts w:hint="eastAsia"/>
          <w:lang w:eastAsia="zh-CN"/>
        </w:rPr>
        <w:t xml:space="preserve">Alt. 2: </w:t>
      </w:r>
      <w:r>
        <w:rPr>
          <w:rFonts w:hint="eastAsia"/>
          <w:position w:val="-14"/>
          <w:lang w:eastAsia="zh-CN"/>
        </w:rPr>
        <w:object>
          <v:shape id="_x0000_i1041" o:spt="75" type="#_x0000_t75" style="height:15.6pt;width:403pt;" o:ole="t" filled="f" o:preferrelative="t" stroked="f" coordsize="21600,21600">
            <v:path/>
            <v:fill on="f" focussize="0,0"/>
            <v:stroke on="f" joinstyle="miter"/>
            <v:imagedata r:id="rId36" o:title=""/>
            <o:lock v:ext="edit" aspectratio="t"/>
            <w10:wrap type="none"/>
            <w10:anchorlock/>
          </v:shape>
          <o:OLEObject Type="Embed" ProgID="Equation.3" ShapeID="_x0000_i1041" DrawAspect="Content" ObjectID="_1468075739" r:id="rId35">
            <o:LockedField>false</o:LockedField>
          </o:OLEObject>
        </w:object>
      </w:r>
    </w:p>
    <w:p>
      <w:pPr>
        <w:rPr>
          <w:rFonts w:hint="eastAsia"/>
          <w:i/>
          <w:iCs/>
          <w:lang w:eastAsia="zh-CN"/>
        </w:rPr>
      </w:pPr>
      <w:r>
        <w:rPr>
          <w:rFonts w:hint="eastAsia"/>
          <w:b/>
          <w:bCs/>
          <w:i/>
          <w:iCs/>
          <w:lang w:eastAsia="zh-CN"/>
        </w:rPr>
        <w:t>Proposal 4:</w:t>
      </w:r>
      <w:r>
        <w:rPr>
          <w:rFonts w:hint="eastAsia"/>
          <w:i/>
          <w:iCs/>
          <w:lang w:eastAsia="zh-CN"/>
        </w:rPr>
        <w:t xml:space="preserve"> For RTT-based solution, the two alternatives are used for evaluation similar as that for TA-based solution.</w:t>
      </w:r>
    </w:p>
    <w:p>
      <w:pPr>
        <w:numPr>
          <w:ilvl w:val="0"/>
          <w:numId w:val="17"/>
        </w:numPr>
        <w:rPr>
          <w:i/>
          <w:iCs/>
          <w:lang w:eastAsia="zh-CN"/>
        </w:rPr>
      </w:pPr>
      <w:r>
        <w:rPr>
          <w:rFonts w:hint="eastAsia"/>
          <w:i/>
          <w:iCs/>
          <w:lang w:eastAsia="zh-CN"/>
        </w:rPr>
        <w:t xml:space="preserve">Alt. 1: </w:t>
      </w:r>
      <w:r>
        <w:rPr>
          <w:rFonts w:hint="eastAsia"/>
          <w:i/>
          <w:iCs/>
          <w:position w:val="-14"/>
          <w:lang w:eastAsia="zh-CN"/>
        </w:rPr>
        <w:object>
          <v:shape id="_x0000_i1042" o:spt="75" type="#_x0000_t75" style="height:15.6pt;width:403pt;" o:ole="t" filled="f" o:preferrelative="t" stroked="f" coordsize="21600,21600">
            <v:path/>
            <v:fill on="f" focussize="0,0"/>
            <v:stroke on="f" joinstyle="miter"/>
            <v:imagedata r:id="rId34" o:title=""/>
            <o:lock v:ext="edit" aspectratio="t"/>
            <w10:wrap type="none"/>
            <w10:anchorlock/>
          </v:shape>
          <o:OLEObject Type="Embed" ProgID="Equation.3" ShapeID="_x0000_i1042" DrawAspect="Content" ObjectID="_1468075740" r:id="rId37">
            <o:LockedField>false</o:LockedField>
          </o:OLEObject>
        </w:object>
      </w:r>
    </w:p>
    <w:p>
      <w:pPr>
        <w:numPr>
          <w:ilvl w:val="0"/>
          <w:numId w:val="17"/>
        </w:numPr>
        <w:rPr>
          <w:rFonts w:hint="eastAsia"/>
          <w:i/>
          <w:iCs/>
          <w:lang w:eastAsia="zh-CN"/>
        </w:rPr>
      </w:pPr>
      <w:r>
        <w:rPr>
          <w:rFonts w:hint="eastAsia"/>
          <w:i/>
          <w:iCs/>
          <w:lang w:eastAsia="zh-CN"/>
        </w:rPr>
        <w:t xml:space="preserve">Alt. 2: </w:t>
      </w:r>
      <w:r>
        <w:rPr>
          <w:rFonts w:hint="eastAsia"/>
          <w:i/>
          <w:iCs/>
          <w:position w:val="-14"/>
          <w:lang w:eastAsia="zh-CN"/>
        </w:rPr>
        <w:object>
          <v:shape id="_x0000_i1043" o:spt="75" type="#_x0000_t75" style="height:15.6pt;width:403pt;" o:ole="t" filled="f" o:preferrelative="t" stroked="f" coordsize="21600,21600">
            <v:path/>
            <v:fill on="f" focussize="0,0"/>
            <v:stroke on="f" joinstyle="miter"/>
            <v:imagedata r:id="rId36" o:title=""/>
            <o:lock v:ext="edit" aspectratio="t"/>
            <w10:wrap type="none"/>
            <w10:anchorlock/>
          </v:shape>
          <o:OLEObject Type="Embed" ProgID="Equation.3" ShapeID="_x0000_i1043" DrawAspect="Content" ObjectID="_1468075741" r:id="rId38">
            <o:LockedField>false</o:LockedField>
          </o:OLEObject>
        </w:object>
      </w:r>
    </w:p>
    <w:p>
      <w:pPr>
        <w:pStyle w:val="3"/>
        <w:rPr>
          <w:lang w:val="en-US" w:eastAsia="zh-CN"/>
        </w:rPr>
      </w:pPr>
      <w:r>
        <w:rPr>
          <w:rFonts w:hint="eastAsia"/>
          <w:lang w:val="en-US" w:eastAsia="zh-CN"/>
        </w:rPr>
        <w:t>Analysis results</w:t>
      </w:r>
    </w:p>
    <w:p>
      <w:pPr>
        <w:rPr>
          <w:lang w:eastAsia="zh-CN"/>
        </w:rPr>
      </w:pPr>
      <w:r>
        <w:rPr>
          <w:rFonts w:hint="eastAsia"/>
          <w:lang w:eastAsia="zh-CN"/>
        </w:rPr>
        <w:t>According to the reply LS from RAN2, the budget of single Uu interface is (145ns, 275ns) for the control to control scenario</w:t>
      </w:r>
      <w:r>
        <w:rPr>
          <w:rFonts w:hint="eastAsia"/>
          <w:lang w:val="en-US" w:eastAsia="zh-CN"/>
        </w:rPr>
        <w:t xml:space="preserve"> </w:t>
      </w:r>
      <w:r>
        <w:rPr>
          <w:rFonts w:hint="eastAsia"/>
          <w:lang w:eastAsia="zh-CN"/>
        </w:rPr>
        <w:t>[</w:t>
      </w:r>
      <w:r>
        <w:rPr>
          <w:rFonts w:hint="eastAsia"/>
          <w:lang w:val="en-US" w:eastAsia="zh-CN"/>
        </w:rPr>
        <w:t>4</w:t>
      </w:r>
      <w:r>
        <w:rPr>
          <w:rFonts w:hint="eastAsia"/>
          <w:lang w:eastAsia="zh-CN"/>
        </w:rPr>
        <w:t xml:space="preserve">]. RAN2 further point out that the error caused by the limited granularity of referenceTimeInfo-r16 IE (±5ns) is already included in the network part budget, and RAN1 should not include this error in Uu interface again. Based on the Alt. 1 and Alt. 2 above, the evaluation results for TA-based solution and RTT-based solution are shown in Table 1 and Table 2, respectively. It should be noted the Rx-Tx time difference indication </w:t>
      </w:r>
      <w:r>
        <w:rPr>
          <w:rFonts w:hint="eastAsia"/>
          <w:lang w:val="en-US" w:eastAsia="zh-CN"/>
        </w:rPr>
        <w:t xml:space="preserve">error </w:t>
      </w:r>
      <w:r>
        <w:rPr>
          <w:rFonts w:hint="eastAsia"/>
          <w:lang w:eastAsia="zh-CN"/>
        </w:rPr>
        <w:t>is Tc for RTT-based solution with the assumption of k=0[</w:t>
      </w:r>
      <w:r>
        <w:rPr>
          <w:rFonts w:hint="eastAsia"/>
          <w:lang w:val="en-US" w:eastAsia="zh-CN"/>
        </w:rPr>
        <w:t>5</w:t>
      </w:r>
      <w:r>
        <w:rPr>
          <w:rFonts w:hint="eastAsia"/>
          <w:lang w:eastAsia="zh-CN"/>
        </w:rPr>
        <w:t xml:space="preserve">]. </w:t>
      </w:r>
    </w:p>
    <w:p>
      <w:pPr>
        <w:jc w:val="center"/>
        <w:rPr>
          <w:lang w:eastAsia="zh-CN"/>
        </w:rPr>
      </w:pPr>
      <w:r>
        <w:rPr>
          <w:rFonts w:hint="eastAsia"/>
          <w:lang w:eastAsia="zh-CN"/>
        </w:rPr>
        <w:t>Table 1 Evaluation results for the accuracy of the Uu interface based on TA-based solution</w:t>
      </w:r>
    </w:p>
    <w:tbl>
      <w:tblPr>
        <w:tblStyle w:val="51"/>
        <w:tblW w:w="9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1"/>
        <w:gridCol w:w="1773"/>
        <w:gridCol w:w="1774"/>
        <w:gridCol w:w="1774"/>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3547" w:type="dxa"/>
            <w:gridSpan w:val="2"/>
          </w:tcPr>
          <w:p>
            <w:pPr>
              <w:spacing w:before="120" w:after="0" w:line="280" w:lineRule="atLeast"/>
              <w:rPr>
                <w:rFonts w:ascii="New York" w:hAnsi="New York"/>
                <w:lang w:eastAsia="zh-CN"/>
              </w:rPr>
            </w:pPr>
            <w:r>
              <w:rPr>
                <w:rFonts w:hint="eastAsia" w:ascii="New York" w:hAnsi="New York"/>
                <w:lang w:eastAsia="zh-CN"/>
              </w:rPr>
              <w:t>Alt. 1</w:t>
            </w:r>
          </w:p>
        </w:tc>
        <w:tc>
          <w:tcPr>
            <w:tcW w:w="3548" w:type="dxa"/>
            <w:gridSpan w:val="2"/>
          </w:tcPr>
          <w:p>
            <w:pPr>
              <w:spacing w:before="120" w:after="0" w:line="280" w:lineRule="atLeast"/>
              <w:rPr>
                <w:rFonts w:ascii="New York" w:hAnsi="New York"/>
                <w:lang w:eastAsia="zh-CN"/>
              </w:rPr>
            </w:pPr>
            <w:r>
              <w:rPr>
                <w:rFonts w:hint="eastAsia" w:ascii="New York" w:hAnsi="New York"/>
                <w:lang w:eastAsia="zh-CN"/>
              </w:rPr>
              <w:t>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1773"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c>
          <w:tcPr>
            <w:tcW w:w="1774"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ascii="New York" w:hAnsi="New York"/>
                <w:lang w:eastAsia="zh-CN"/>
              </w:rPr>
              <w:t>BS transmi</w:t>
            </w:r>
            <w:r>
              <w:rPr>
                <w:rFonts w:hint="eastAsia" w:ascii="New York" w:hAnsi="New York"/>
                <w:lang w:eastAsia="zh-CN"/>
              </w:rPr>
              <w:t>ssion</w:t>
            </w:r>
            <w:r>
              <w:rPr>
                <w:rFonts w:ascii="New York" w:hAnsi="New York"/>
                <w:lang w:eastAsia="zh-CN"/>
              </w:rPr>
              <w:t xml:space="preserve"> timing error</w:t>
            </w:r>
          </w:p>
        </w:tc>
        <w:tc>
          <w:tcPr>
            <w:tcW w:w="1773"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UE detection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Initial transmission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391ns(</w:t>
            </w:r>
            <w:r>
              <w:rPr>
                <w:rFonts w:ascii="New York" w:hAnsi="New York"/>
              </w:rPr>
              <w:t>12*64*T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260ns(8</w:t>
            </w:r>
            <w:r>
              <w:rPr>
                <w:rFonts w:ascii="New York" w:hAnsi="New York"/>
              </w:rPr>
              <w:t>*64*T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391ns(</w:t>
            </w:r>
            <w:r>
              <w:rPr>
                <w:rFonts w:ascii="New York" w:hAnsi="New York"/>
              </w:rPr>
              <w:t>12*64*T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260ns(8</w:t>
            </w:r>
            <w:r>
              <w:rPr>
                <w:rFonts w:ascii="New York" w:hAnsi="New York"/>
              </w:rPr>
              <w:t>*64*T</w:t>
            </w:r>
            <w:r>
              <w:rPr>
                <w:rFonts w:ascii="New York" w:hAnsi="New York"/>
                <w:vertAlign w:val="subscript"/>
              </w:rPr>
              <w:t>c</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TA indication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260ns(</w:t>
            </w:r>
            <w:r>
              <w:rPr>
                <w:rFonts w:ascii="New York" w:hAnsi="New York"/>
              </w:rPr>
              <w:t>8*64*T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130ns(4</w:t>
            </w:r>
            <w:r>
              <w:rPr>
                <w:rFonts w:ascii="New York" w:hAnsi="New York"/>
              </w:rPr>
              <w:t>*64*T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w:t>
            </w:r>
            <w:r>
              <w:rPr>
                <w:rFonts w:ascii="New York" w:hAnsi="New York"/>
              </w:rPr>
              <w:t>8*64*T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130ns(4</w:t>
            </w:r>
            <w:r>
              <w:rPr>
                <w:rFonts w:ascii="New York" w:hAnsi="New York"/>
              </w:rPr>
              <w:t>*64*T</w:t>
            </w:r>
            <w:r>
              <w:rPr>
                <w:rFonts w:ascii="New York" w:hAnsi="New York"/>
                <w:vertAlign w:val="subscript"/>
              </w:rPr>
              <w:t>c</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BS detection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Total error</w:t>
            </w:r>
          </w:p>
        </w:tc>
        <w:tc>
          <w:tcPr>
            <w:tcW w:w="1773" w:type="dxa"/>
          </w:tcPr>
          <w:p>
            <w:pPr>
              <w:spacing w:before="120" w:after="0" w:line="280" w:lineRule="atLeast"/>
              <w:rPr>
                <w:rFonts w:hint="default" w:ascii="New York" w:hAnsi="New York"/>
                <w:lang w:val="en-US" w:eastAsia="zh-CN"/>
              </w:rPr>
            </w:pPr>
            <w:r>
              <w:rPr>
                <w:rFonts w:hint="eastAsia" w:ascii="New York" w:hAnsi="New York"/>
                <w:lang w:val="en-US" w:eastAsia="zh-CN"/>
              </w:rPr>
              <w:t>573</w:t>
            </w:r>
          </w:p>
        </w:tc>
        <w:tc>
          <w:tcPr>
            <w:tcW w:w="1774" w:type="dxa"/>
          </w:tcPr>
          <w:p>
            <w:pPr>
              <w:spacing w:before="120" w:after="0" w:line="280" w:lineRule="atLeast"/>
              <w:rPr>
                <w:rFonts w:ascii="New York" w:hAnsi="New York"/>
                <w:lang w:eastAsia="zh-CN"/>
              </w:rPr>
            </w:pPr>
            <w:r>
              <w:rPr>
                <w:rFonts w:hint="eastAsia" w:ascii="New York" w:hAnsi="New York"/>
                <w:lang w:val="en-US" w:eastAsia="zh-CN"/>
              </w:rPr>
              <w:t>442</w:t>
            </w:r>
            <w:r>
              <w:rPr>
                <w:rFonts w:hint="eastAsia" w:ascii="New York" w:hAnsi="New York"/>
                <w:lang w:eastAsia="zh-CN"/>
              </w:rPr>
              <w:t>.5</w:t>
            </w:r>
          </w:p>
        </w:tc>
        <w:tc>
          <w:tcPr>
            <w:tcW w:w="1774" w:type="dxa"/>
          </w:tcPr>
          <w:p>
            <w:pPr>
              <w:spacing w:before="120" w:after="0" w:line="280" w:lineRule="atLeast"/>
              <w:rPr>
                <w:rFonts w:ascii="New York" w:hAnsi="New York"/>
                <w:lang w:eastAsia="zh-CN"/>
              </w:rPr>
            </w:pPr>
            <w:r>
              <w:rPr>
                <w:rFonts w:hint="eastAsia" w:ascii="New York" w:hAnsi="New York"/>
                <w:lang w:eastAsia="zh-CN"/>
              </w:rPr>
              <w:t>408</w:t>
            </w:r>
          </w:p>
        </w:tc>
        <w:tc>
          <w:tcPr>
            <w:tcW w:w="1774" w:type="dxa"/>
          </w:tcPr>
          <w:p>
            <w:pPr>
              <w:spacing w:before="120" w:after="0" w:line="280" w:lineRule="atLeast"/>
              <w:rPr>
                <w:rFonts w:ascii="New York" w:hAnsi="New York"/>
                <w:lang w:eastAsia="zh-CN"/>
              </w:rPr>
            </w:pPr>
            <w:r>
              <w:rPr>
                <w:rFonts w:hint="eastAsia" w:ascii="New York" w:hAnsi="New York"/>
                <w:lang w:eastAsia="zh-CN"/>
              </w:rPr>
              <w:t>277.5</w:t>
            </w:r>
          </w:p>
        </w:tc>
      </w:tr>
    </w:tbl>
    <w:p>
      <w:pPr>
        <w:keepNext w:val="0"/>
        <w:keepLines w:val="0"/>
        <w:pageBreakBefore w:val="0"/>
        <w:widowControl/>
        <w:kinsoku/>
        <w:wordWrap/>
        <w:overflowPunct w:val="0"/>
        <w:topLinePunct w:val="0"/>
        <w:autoSpaceDE w:val="0"/>
        <w:autoSpaceDN w:val="0"/>
        <w:bidi w:val="0"/>
        <w:adjustRightInd w:val="0"/>
        <w:snapToGrid/>
        <w:spacing w:before="120" w:beforeLines="50"/>
        <w:jc w:val="center"/>
        <w:textAlignment w:val="baseline"/>
        <w:rPr>
          <w:lang w:eastAsia="zh-CN"/>
        </w:rPr>
      </w:pPr>
      <w:r>
        <w:rPr>
          <w:rFonts w:hint="eastAsia"/>
          <w:lang w:eastAsia="zh-CN"/>
        </w:rPr>
        <w:t>Table 2 Evaluation results for the accuracy of the Uu interface based on RTT-based solution</w:t>
      </w:r>
    </w:p>
    <w:tbl>
      <w:tblPr>
        <w:tblStyle w:val="51"/>
        <w:tblW w:w="9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1"/>
        <w:gridCol w:w="1773"/>
        <w:gridCol w:w="1774"/>
        <w:gridCol w:w="1774"/>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3547" w:type="dxa"/>
            <w:gridSpan w:val="2"/>
          </w:tcPr>
          <w:p>
            <w:pPr>
              <w:spacing w:before="120" w:after="0" w:line="280" w:lineRule="atLeast"/>
              <w:rPr>
                <w:rFonts w:ascii="New York" w:hAnsi="New York"/>
                <w:lang w:eastAsia="zh-CN"/>
              </w:rPr>
            </w:pPr>
            <w:r>
              <w:rPr>
                <w:rFonts w:hint="eastAsia" w:ascii="New York" w:hAnsi="New York"/>
                <w:lang w:eastAsia="zh-CN"/>
              </w:rPr>
              <w:t>Alt. 1</w:t>
            </w:r>
          </w:p>
        </w:tc>
        <w:tc>
          <w:tcPr>
            <w:tcW w:w="3548" w:type="dxa"/>
            <w:gridSpan w:val="2"/>
          </w:tcPr>
          <w:p>
            <w:pPr>
              <w:spacing w:before="120" w:after="0" w:line="280" w:lineRule="atLeast"/>
              <w:rPr>
                <w:rFonts w:ascii="New York" w:hAnsi="New York"/>
                <w:lang w:eastAsia="zh-CN"/>
              </w:rPr>
            </w:pPr>
            <w:r>
              <w:rPr>
                <w:rFonts w:hint="eastAsia" w:ascii="New York" w:hAnsi="New York"/>
                <w:lang w:eastAsia="zh-CN"/>
              </w:rPr>
              <w:t>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1773"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c>
          <w:tcPr>
            <w:tcW w:w="1774"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ascii="New York" w:hAnsi="New York"/>
                <w:lang w:eastAsia="zh-CN"/>
              </w:rPr>
              <w:t>BS transmi</w:t>
            </w:r>
            <w:r>
              <w:rPr>
                <w:rFonts w:hint="eastAsia" w:ascii="New York" w:hAnsi="New York"/>
                <w:lang w:eastAsia="zh-CN"/>
              </w:rPr>
              <w:t>ssion</w:t>
            </w:r>
            <w:r>
              <w:rPr>
                <w:rFonts w:ascii="New York" w:hAnsi="New York"/>
                <w:lang w:eastAsia="zh-CN"/>
              </w:rPr>
              <w:t xml:space="preserve"> timing error</w:t>
            </w:r>
          </w:p>
        </w:tc>
        <w:tc>
          <w:tcPr>
            <w:tcW w:w="1773"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UE detection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Initial transmission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391ns(</w:t>
            </w:r>
            <w:r>
              <w:rPr>
                <w:rFonts w:ascii="New York" w:hAnsi="New York"/>
              </w:rPr>
              <w:t>12*64*T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260ns(8</w:t>
            </w:r>
            <w:r>
              <w:rPr>
                <w:rFonts w:ascii="New York" w:hAnsi="New York"/>
              </w:rPr>
              <w:t>*64*T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391ns(</w:t>
            </w:r>
            <w:r>
              <w:rPr>
                <w:rFonts w:ascii="New York" w:hAnsi="New York"/>
              </w:rPr>
              <w:t>12*64*T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260ns(8</w:t>
            </w:r>
            <w:r>
              <w:rPr>
                <w:rFonts w:ascii="New York" w:hAnsi="New York"/>
              </w:rPr>
              <w:t>*64*T</w:t>
            </w:r>
            <w:r>
              <w:rPr>
                <w:rFonts w:ascii="New York" w:hAnsi="New York"/>
                <w:vertAlign w:val="subscript"/>
              </w:rPr>
              <w:t>c</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Rx-Tx indication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0.5ns</w:t>
            </w:r>
          </w:p>
        </w:tc>
        <w:tc>
          <w:tcPr>
            <w:tcW w:w="1774" w:type="dxa"/>
          </w:tcPr>
          <w:p>
            <w:pPr>
              <w:spacing w:before="120" w:after="0" w:line="280" w:lineRule="atLeast"/>
              <w:rPr>
                <w:rFonts w:ascii="New York" w:hAnsi="New York"/>
                <w:lang w:eastAsia="zh-CN"/>
              </w:rPr>
            </w:pPr>
            <w:r>
              <w:rPr>
                <w:rFonts w:hint="eastAsia" w:ascii="New York" w:hAnsi="New York"/>
                <w:lang w:eastAsia="zh-CN"/>
              </w:rPr>
              <w:t>0.5ns</w:t>
            </w:r>
          </w:p>
        </w:tc>
        <w:tc>
          <w:tcPr>
            <w:tcW w:w="1774" w:type="dxa"/>
          </w:tcPr>
          <w:p>
            <w:pPr>
              <w:spacing w:before="120" w:after="0" w:line="280" w:lineRule="atLeast"/>
              <w:rPr>
                <w:rFonts w:ascii="New York" w:hAnsi="New York"/>
                <w:lang w:eastAsia="zh-CN"/>
              </w:rPr>
            </w:pPr>
            <w:r>
              <w:rPr>
                <w:rFonts w:hint="eastAsia" w:ascii="New York" w:hAnsi="New York"/>
                <w:lang w:eastAsia="zh-CN"/>
              </w:rPr>
              <w:t>0.5ns</w:t>
            </w:r>
          </w:p>
        </w:tc>
        <w:tc>
          <w:tcPr>
            <w:tcW w:w="1774" w:type="dxa"/>
          </w:tcPr>
          <w:p>
            <w:pPr>
              <w:spacing w:before="120" w:after="0" w:line="280" w:lineRule="atLeast"/>
              <w:rPr>
                <w:rFonts w:ascii="New York" w:hAnsi="New York"/>
                <w:lang w:eastAsia="zh-CN"/>
              </w:rPr>
            </w:pPr>
            <w:r>
              <w:rPr>
                <w:rFonts w:hint="eastAsia" w:ascii="New York" w:hAnsi="New York"/>
                <w:lang w:eastAsia="zh-CN"/>
              </w:rPr>
              <w:t>0.5ns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BS detection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Total error</w:t>
            </w:r>
          </w:p>
        </w:tc>
        <w:tc>
          <w:tcPr>
            <w:tcW w:w="1773" w:type="dxa"/>
          </w:tcPr>
          <w:p>
            <w:pPr>
              <w:spacing w:before="120" w:after="0" w:line="280" w:lineRule="atLeast"/>
              <w:rPr>
                <w:rFonts w:ascii="New York" w:hAnsi="New York"/>
                <w:lang w:eastAsia="zh-CN"/>
              </w:rPr>
            </w:pPr>
            <w:r>
              <w:rPr>
                <w:rFonts w:hint="eastAsia" w:ascii="New York" w:hAnsi="New York"/>
                <w:lang w:eastAsia="zh-CN"/>
              </w:rPr>
              <w:t>443.25</w:t>
            </w:r>
          </w:p>
        </w:tc>
        <w:tc>
          <w:tcPr>
            <w:tcW w:w="1774" w:type="dxa"/>
          </w:tcPr>
          <w:p>
            <w:pPr>
              <w:spacing w:before="120" w:after="0" w:line="280" w:lineRule="atLeast"/>
              <w:rPr>
                <w:rFonts w:ascii="New York" w:hAnsi="New York"/>
                <w:lang w:eastAsia="zh-CN"/>
              </w:rPr>
            </w:pPr>
            <w:r>
              <w:rPr>
                <w:rFonts w:hint="eastAsia" w:ascii="New York" w:hAnsi="New York"/>
                <w:lang w:eastAsia="zh-CN"/>
              </w:rPr>
              <w:t>377.75</w:t>
            </w:r>
          </w:p>
        </w:tc>
        <w:tc>
          <w:tcPr>
            <w:tcW w:w="1774" w:type="dxa"/>
          </w:tcPr>
          <w:p>
            <w:pPr>
              <w:spacing w:before="120" w:after="0" w:line="280" w:lineRule="atLeast"/>
              <w:rPr>
                <w:rFonts w:ascii="New York" w:hAnsi="New York"/>
                <w:lang w:eastAsia="zh-CN"/>
              </w:rPr>
            </w:pPr>
            <w:r>
              <w:rPr>
                <w:rFonts w:hint="eastAsia" w:ascii="New York" w:hAnsi="New York"/>
                <w:lang w:eastAsia="zh-CN"/>
              </w:rPr>
              <w:t>278.25</w:t>
            </w:r>
          </w:p>
        </w:tc>
        <w:tc>
          <w:tcPr>
            <w:tcW w:w="1774" w:type="dxa"/>
          </w:tcPr>
          <w:p>
            <w:pPr>
              <w:spacing w:before="120" w:after="0" w:line="280" w:lineRule="atLeast"/>
              <w:rPr>
                <w:rFonts w:ascii="New York" w:hAnsi="New York"/>
                <w:lang w:eastAsia="zh-CN"/>
              </w:rPr>
            </w:pPr>
            <w:r>
              <w:rPr>
                <w:rFonts w:hint="eastAsia" w:ascii="New York" w:hAnsi="New York"/>
                <w:lang w:eastAsia="zh-CN"/>
              </w:rPr>
              <w:t>212.75</w:t>
            </w:r>
          </w:p>
        </w:tc>
      </w:tr>
    </w:tbl>
    <w:p>
      <w:pPr>
        <w:spacing w:before="120" w:beforeLines="50"/>
        <w:rPr>
          <w:lang w:eastAsia="zh-CN"/>
        </w:rPr>
      </w:pPr>
      <w:r>
        <w:rPr>
          <w:rFonts w:hint="eastAsia"/>
          <w:lang w:eastAsia="zh-CN"/>
        </w:rPr>
        <w:t>It can be seen that, both of the TA-based solution and RTT-based solution cannot meet the requirement if Alt.1 is used. If Alt.2 is used, the TA-based solution still cannot meet the requirement and the evaluation results is very close to the target at 30kHz SCS. For RTT-based solution, the requirement can be met at 30kHz SCS and the evaluation results is very close to the target at 15kHz SCS.</w:t>
      </w:r>
    </w:p>
    <w:p>
      <w:pPr>
        <w:spacing w:before="120" w:beforeLines="50"/>
        <w:rPr>
          <w:i/>
          <w:iCs/>
          <w:lang w:eastAsia="zh-CN"/>
        </w:rPr>
      </w:pPr>
      <w:r>
        <w:rPr>
          <w:rFonts w:hint="eastAsia"/>
          <w:b/>
          <w:bCs/>
          <w:i/>
          <w:iCs/>
          <w:lang w:eastAsia="zh-CN"/>
        </w:rPr>
        <w:t>Observation 2:</w:t>
      </w:r>
      <w:r>
        <w:rPr>
          <w:rFonts w:hint="eastAsia"/>
          <w:i/>
          <w:iCs/>
          <w:lang w:eastAsia="zh-CN"/>
        </w:rPr>
        <w:t xml:space="preserve"> Both of the TA-based solution and RTT-based solution cannot meet the requirement if Alt.1 is used</w:t>
      </w:r>
    </w:p>
    <w:p>
      <w:pPr>
        <w:spacing w:before="120" w:beforeLines="50"/>
        <w:rPr>
          <w:i/>
          <w:iCs/>
          <w:lang w:eastAsia="zh-CN"/>
        </w:rPr>
      </w:pPr>
      <w:r>
        <w:rPr>
          <w:rFonts w:hint="eastAsia"/>
          <w:b/>
          <w:bCs/>
          <w:i/>
          <w:iCs/>
          <w:lang w:eastAsia="zh-CN"/>
        </w:rPr>
        <w:t>Observation 3:</w:t>
      </w:r>
      <w:r>
        <w:rPr>
          <w:rFonts w:hint="eastAsia"/>
          <w:i/>
          <w:iCs/>
          <w:lang w:eastAsia="zh-CN"/>
        </w:rPr>
        <w:t xml:space="preserve"> RTT-based solution can achieve the higher accuracy due to the smaller reporting resolution.</w:t>
      </w:r>
    </w:p>
    <w:p>
      <w:pPr>
        <w:rPr>
          <w:lang w:eastAsia="zh-CN"/>
        </w:rPr>
      </w:pPr>
      <w:r>
        <w:rPr>
          <w:rFonts w:hint="eastAsia"/>
          <w:lang w:eastAsia="zh-CN"/>
        </w:rPr>
        <w:t xml:space="preserve">For TA-based solution, both of the enhanced TA indication granularity and initial transmission error Te can be considered for the enhancement. Table 2 is an example of the achieved the accuracy of Uu interface when the current values are reduced by half for the initial transmitting timing error (Te) and the TA indication granularity. It can be seen that the requirement can be satisfied after enhancement if Alt.2 is adopted. </w:t>
      </w:r>
    </w:p>
    <w:p>
      <w:pPr>
        <w:rPr>
          <w:lang w:eastAsia="zh-CN"/>
        </w:rPr>
      </w:pPr>
      <w:r>
        <w:rPr>
          <w:rFonts w:hint="eastAsia"/>
          <w:lang w:eastAsia="zh-CN"/>
        </w:rPr>
        <w:t xml:space="preserve">For RTT-based, the granularity of the Rx-Tx time difference cannot be improved any more. So the other error components should be reduced anyway. For example, if the initial transmission error (Te) is reduced a bit, the requirement can be met. However, some other issues should be resolved as discussed in RAN1#104bis-e. For example, whether the PRS should be introduced or not. </w:t>
      </w:r>
    </w:p>
    <w:p>
      <w:pPr>
        <w:rPr>
          <w:lang w:eastAsia="zh-CN"/>
        </w:rPr>
      </w:pPr>
      <w:r>
        <w:rPr>
          <w:rFonts w:hint="eastAsia"/>
          <w:lang w:eastAsia="zh-CN"/>
        </w:rPr>
        <w:t>Therefore, we propose to reduce the TA indication granularity or initial transmission error for the propagation delay compensation enhancements. Since the the value for TA indication granularity or the initial transmission error are defined by RAN4, an LS is needed to ask RAN4 if it is feasible to define the new requirements for the Te and TA indication granularity for propagation delay compensation enhancements and to provide the new requirement if feasible.</w:t>
      </w:r>
    </w:p>
    <w:p>
      <w:pPr>
        <w:spacing w:before="120" w:beforeLines="50"/>
        <w:jc w:val="center"/>
        <w:rPr>
          <w:lang w:eastAsia="zh-CN"/>
        </w:rPr>
      </w:pPr>
      <w:r>
        <w:rPr>
          <w:rFonts w:hint="eastAsia"/>
          <w:lang w:eastAsia="zh-CN"/>
        </w:rPr>
        <w:t>Table 3 An example of the achieved accuracy of Uu interface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6"/>
        <w:gridCol w:w="1678"/>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3546" w:type="dxa"/>
          </w:tcPr>
          <w:p>
            <w:pPr>
              <w:spacing w:before="120" w:beforeLines="50" w:line="280" w:lineRule="atLeast"/>
              <w:jc w:val="left"/>
              <w:rPr>
                <w:rFonts w:ascii="New York" w:hAnsi="New York"/>
                <w:lang w:eastAsia="zh-CN"/>
              </w:rPr>
            </w:pP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15kHz</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6" w:type="dxa"/>
          </w:tcPr>
          <w:p>
            <w:pPr>
              <w:spacing w:before="120" w:beforeLines="50" w:line="280" w:lineRule="atLeast"/>
              <w:jc w:val="left"/>
              <w:rPr>
                <w:rFonts w:ascii="New York" w:hAnsi="New York"/>
                <w:lang w:eastAsia="zh-CN"/>
              </w:rPr>
            </w:pPr>
            <w:r>
              <w:rPr>
                <w:rFonts w:hint="eastAsia" w:ascii="New York" w:hAnsi="New York"/>
                <w:lang w:eastAsia="zh-CN"/>
              </w:rPr>
              <w:t>Enhanced initial transmission error(Te)</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195ns</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6" w:type="dxa"/>
          </w:tcPr>
          <w:p>
            <w:pPr>
              <w:spacing w:before="120" w:beforeLines="50" w:line="280" w:lineRule="atLeast"/>
              <w:jc w:val="left"/>
              <w:rPr>
                <w:rFonts w:ascii="New York" w:hAnsi="New York"/>
                <w:lang w:eastAsia="zh-CN"/>
              </w:rPr>
            </w:pPr>
            <w:r>
              <w:rPr>
                <w:rFonts w:hint="eastAsia" w:ascii="New York" w:hAnsi="New York"/>
                <w:lang w:eastAsia="zh-CN"/>
              </w:rPr>
              <w:t>Enhanced TA indication error</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130ns</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260ns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6" w:type="dxa"/>
          </w:tcPr>
          <w:p>
            <w:pPr>
              <w:spacing w:before="120" w:beforeLines="50" w:line="280" w:lineRule="atLeast"/>
              <w:jc w:val="left"/>
              <w:rPr>
                <w:rFonts w:ascii="New York" w:hAnsi="New York"/>
                <w:lang w:eastAsia="zh-CN"/>
              </w:rPr>
            </w:pPr>
            <w:r>
              <w:rPr>
                <w:rFonts w:hint="eastAsia" w:ascii="New York" w:hAnsi="New York"/>
                <w:lang w:eastAsia="zh-CN"/>
              </w:rPr>
              <w:t>Achieved accuracy of Uu interface</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245ns</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275.5ns</w:t>
            </w:r>
          </w:p>
        </w:tc>
      </w:tr>
    </w:tbl>
    <w:p>
      <w:pPr>
        <w:spacing w:before="120" w:beforeLines="50"/>
        <w:rPr>
          <w:i/>
          <w:iCs/>
          <w:lang w:eastAsia="zh-CN"/>
        </w:rPr>
      </w:pPr>
      <w:r>
        <w:rPr>
          <w:rFonts w:hint="eastAsia"/>
          <w:b/>
          <w:bCs/>
          <w:i/>
          <w:iCs/>
          <w:lang w:eastAsia="zh-CN"/>
        </w:rPr>
        <w:t>Proposal 5:</w:t>
      </w:r>
      <w:r>
        <w:rPr>
          <w:rFonts w:hint="eastAsia"/>
          <w:i/>
          <w:iCs/>
          <w:lang w:eastAsia="zh-CN"/>
        </w:rPr>
        <w:t xml:space="preserve"> TA-based solution should be adopted for the propagation delay compensation enhancements, e.g., reduce the TA indication granularity or initial transmission error.</w:t>
      </w:r>
    </w:p>
    <w:p>
      <w:pPr>
        <w:spacing w:before="120" w:beforeLines="50"/>
        <w:rPr>
          <w:i/>
          <w:iCs/>
          <w:lang w:eastAsia="zh-CN"/>
        </w:rPr>
      </w:pPr>
      <w:r>
        <w:rPr>
          <w:rFonts w:hint="eastAsia"/>
          <w:b/>
          <w:bCs/>
          <w:i/>
          <w:iCs/>
          <w:lang w:eastAsia="zh-CN"/>
        </w:rPr>
        <w:t xml:space="preserve">Proposal 6: </w:t>
      </w:r>
      <w:r>
        <w:rPr>
          <w:rFonts w:hint="eastAsia"/>
          <w:i/>
          <w:iCs/>
          <w:lang w:eastAsia="zh-CN"/>
        </w:rPr>
        <w:t>Send an LS to RAN4 to ask if it is feasible to define the new requirements for the Te and TA indication granularity for propagation delay compensation enhancements and to provide the new requirement if feasible.</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rPr>
          <w:i/>
          <w:iCs/>
          <w:lang w:eastAsia="zh-CN"/>
        </w:rPr>
      </w:pPr>
      <w:r>
        <w:rPr>
          <w:rFonts w:hint="eastAsia"/>
          <w:b/>
          <w:bCs/>
          <w:i/>
          <w:iCs/>
          <w:lang w:eastAsia="zh-CN"/>
        </w:rPr>
        <w:t>Observation 1:</w:t>
      </w:r>
      <w:r>
        <w:rPr>
          <w:rFonts w:hint="eastAsia"/>
          <w:i/>
          <w:iCs/>
          <w:lang w:eastAsia="zh-CN"/>
        </w:rPr>
        <w:t xml:space="preserve"> DL propagation delay estimation error for RTT-based solution is </w:t>
      </w:r>
      <w:r>
        <w:rPr>
          <w:rFonts w:hint="eastAsia"/>
          <w:i/>
          <w:iCs/>
          <w:position w:val="-14"/>
          <w:lang w:eastAsia="zh-CN"/>
        </w:rPr>
        <w:object>
          <v:shape id="_x0000_i1044" o:spt="75" type="#_x0000_t75" style="height:18.8pt;width:355.7pt;" o:ole="t" filled="f" o:preferrelative="t" stroked="f" coordsize="21600,21600">
            <v:path/>
            <v:fill on="f" focussize="0,0"/>
            <v:stroke on="f" joinstyle="miter"/>
            <v:imagedata r:id="rId27" o:title=""/>
            <o:lock v:ext="edit" aspectratio="t"/>
            <w10:wrap type="none"/>
            <w10:anchorlock/>
          </v:shape>
          <o:OLEObject Type="Embed" ProgID="Equation.3" ShapeID="_x0000_i1044" DrawAspect="Content" ObjectID="_1468075742" r:id="rId39">
            <o:LockedField>false</o:LockedField>
          </o:OLEObject>
        </w:object>
      </w:r>
    </w:p>
    <w:p>
      <w:pPr>
        <w:spacing w:before="120" w:beforeLines="50"/>
        <w:rPr>
          <w:i/>
          <w:iCs/>
          <w:lang w:eastAsia="zh-CN"/>
        </w:rPr>
      </w:pPr>
      <w:r>
        <w:rPr>
          <w:rFonts w:hint="eastAsia"/>
          <w:b/>
          <w:bCs/>
          <w:i/>
          <w:iCs/>
          <w:lang w:eastAsia="zh-CN"/>
        </w:rPr>
        <w:t>Observation 2:</w:t>
      </w:r>
      <w:r>
        <w:rPr>
          <w:rFonts w:hint="eastAsia"/>
          <w:i/>
          <w:iCs/>
          <w:lang w:eastAsia="zh-CN"/>
        </w:rPr>
        <w:t xml:space="preserve"> Both of the TA-based solution and RTT-based solution cannot meet the requirement if Alt.1 is used</w:t>
      </w:r>
    </w:p>
    <w:p>
      <w:pPr>
        <w:spacing w:before="120" w:beforeLines="50"/>
        <w:rPr>
          <w:i/>
          <w:iCs/>
          <w:lang w:eastAsia="zh-CN"/>
        </w:rPr>
      </w:pPr>
      <w:r>
        <w:rPr>
          <w:rFonts w:hint="eastAsia"/>
          <w:b/>
          <w:bCs/>
          <w:i/>
          <w:iCs/>
          <w:lang w:eastAsia="zh-CN"/>
        </w:rPr>
        <w:t>Observation 3:</w:t>
      </w:r>
      <w:r>
        <w:rPr>
          <w:rFonts w:hint="eastAsia"/>
          <w:i/>
          <w:iCs/>
          <w:lang w:eastAsia="zh-CN"/>
        </w:rPr>
        <w:t xml:space="preserve"> RTT-based solution can achieve the higher accuracy due to the smaller reporting resolution.</w:t>
      </w:r>
    </w:p>
    <w:p>
      <w:pPr>
        <w:rPr>
          <w:i/>
          <w:iCs/>
          <w:lang w:eastAsia="zh-CN"/>
        </w:rPr>
      </w:pPr>
      <w:r>
        <w:rPr>
          <w:rFonts w:hint="eastAsia"/>
          <w:b/>
          <w:bCs/>
          <w:i/>
          <w:iCs/>
          <w:lang w:eastAsia="zh-CN"/>
        </w:rPr>
        <w:t>Proposal 1:</w:t>
      </w:r>
      <w:r>
        <w:rPr>
          <w:rFonts w:hint="eastAsia"/>
          <w:i/>
          <w:iCs/>
          <w:lang w:eastAsia="zh-CN"/>
        </w:rPr>
        <w:t xml:space="preserve"> RAN1 to use </w:t>
      </w:r>
      <w:r>
        <w:rPr>
          <w:rFonts w:hint="eastAsia"/>
          <w:i/>
          <w:iCs/>
          <w:position w:val="-14"/>
          <w:lang w:eastAsia="zh-CN"/>
        </w:rPr>
        <w:object>
          <v:shape id="_x0000_i1045" o:spt="75" type="#_x0000_t75" style="height:17.2pt;width:146.15pt;" o:ole="t" filled="f" o:preferrelative="t" stroked="f" coordsize="21600,21600">
            <v:path/>
            <v:fill on="f" focussize="0,0"/>
            <v:stroke on="f" joinstyle="miter"/>
            <v:imagedata r:id="rId22" o:title=""/>
            <o:lock v:ext="edit" aspectratio="t"/>
            <w10:wrap type="none"/>
            <w10:anchorlock/>
          </v:shape>
          <o:OLEObject Type="Embed" ProgID="Equation.3" ShapeID="_x0000_i1045" DrawAspect="Content" ObjectID="_1468075743" r:id="rId40">
            <o:LockedField>false</o:LockedField>
          </o:OLEObject>
        </w:object>
      </w:r>
      <w:r>
        <w:rPr>
          <w:rFonts w:hint="eastAsia"/>
          <w:i/>
          <w:iCs/>
          <w:lang w:eastAsia="zh-CN"/>
        </w:rPr>
        <w:t xml:space="preserve"> for the propagation delay estimation error evaluation.</w:t>
      </w:r>
    </w:p>
    <w:p>
      <w:pPr>
        <w:rPr>
          <w:i/>
          <w:iCs/>
          <w:lang w:eastAsia="zh-CN"/>
        </w:rPr>
      </w:pPr>
      <w:r>
        <w:rPr>
          <w:rFonts w:hint="eastAsia"/>
          <w:b/>
          <w:bCs/>
          <w:i/>
          <w:iCs/>
          <w:lang w:eastAsia="zh-CN"/>
        </w:rPr>
        <w:t>Proposal 2:</w:t>
      </w:r>
      <w:r>
        <w:rPr>
          <w:rFonts w:hint="eastAsia"/>
          <w:i/>
          <w:iCs/>
          <w:lang w:eastAsia="zh-CN"/>
        </w:rPr>
        <w:t xml:space="preserve">  </w:t>
      </w:r>
      <w:r>
        <w:rPr>
          <w:rFonts w:hint="eastAsia"/>
          <w:position w:val="-14"/>
          <w:lang w:eastAsia="zh-CN"/>
        </w:rPr>
        <w:object>
          <v:shape id="_x0000_i1046" o:spt="75" type="#_x0000_t75" style="height:18.8pt;width:60.2pt;" o:ole="t" filled="f" o:preferrelative="t" stroked="f" coordsize="21600,21600">
            <v:path/>
            <v:fill on="f" focussize="0,0"/>
            <v:stroke on="f" joinstyle="miter"/>
            <v:imagedata r:id="rId12" o:title=""/>
            <o:lock v:ext="edit" aspectratio="t"/>
            <w10:wrap type="none"/>
            <w10:anchorlock/>
          </v:shape>
          <o:OLEObject Type="Embed" ProgID="Equation.3" ShapeID="_x0000_i1046" DrawAspect="Content" ObjectID="_1468075744" r:id="rId41">
            <o:LockedField>false</o:LockedField>
          </o:OLEObject>
        </w:object>
      </w:r>
      <w:r>
        <w:rPr>
          <w:rFonts w:hint="eastAsia"/>
          <w:i/>
          <w:iCs/>
          <w:lang w:eastAsia="zh-CN"/>
        </w:rPr>
        <w:t xml:space="preserve"> should be included in the DL propagation delay estimation error</w:t>
      </w:r>
    </w:p>
    <w:p>
      <w:pPr>
        <w:rPr>
          <w:i/>
          <w:iCs/>
          <w:lang w:eastAsia="zh-CN"/>
        </w:rPr>
      </w:pPr>
      <w:r>
        <w:rPr>
          <w:rFonts w:hint="eastAsia"/>
          <w:b/>
          <w:bCs/>
          <w:i/>
          <w:iCs/>
          <w:lang w:eastAsia="zh-CN"/>
        </w:rPr>
        <w:t>Proposal 3:</w:t>
      </w:r>
      <w:r>
        <w:rPr>
          <w:rFonts w:hint="eastAsia"/>
          <w:i/>
          <w:iCs/>
          <w:lang w:eastAsia="zh-CN"/>
        </w:rPr>
        <w:t xml:space="preserve"> Both Alt. 1 and Alt. 2 can be used for further study and Alt. 2 is preferred. </w:t>
      </w:r>
    </w:p>
    <w:p>
      <w:pPr>
        <w:rPr>
          <w:i/>
          <w:iCs/>
          <w:lang w:eastAsia="zh-CN"/>
        </w:rPr>
      </w:pPr>
      <w:r>
        <w:rPr>
          <w:rFonts w:hint="eastAsia"/>
          <w:b/>
          <w:bCs/>
          <w:i/>
          <w:iCs/>
          <w:lang w:eastAsia="zh-CN"/>
        </w:rPr>
        <w:t>Proposal 4:</w:t>
      </w:r>
      <w:r>
        <w:rPr>
          <w:rFonts w:hint="eastAsia"/>
          <w:i/>
          <w:iCs/>
          <w:lang w:eastAsia="zh-CN"/>
        </w:rPr>
        <w:t xml:space="preserve"> For RTT-based solution, the two alternatives are used for evaluation similar as that for TA-based solution.</w:t>
      </w:r>
    </w:p>
    <w:p>
      <w:pPr>
        <w:numPr>
          <w:ilvl w:val="0"/>
          <w:numId w:val="17"/>
        </w:numPr>
        <w:rPr>
          <w:i/>
          <w:iCs/>
          <w:lang w:eastAsia="zh-CN"/>
        </w:rPr>
      </w:pPr>
      <w:r>
        <w:rPr>
          <w:rFonts w:hint="eastAsia"/>
          <w:i/>
          <w:iCs/>
          <w:lang w:eastAsia="zh-CN"/>
        </w:rPr>
        <w:t xml:space="preserve">Alt. 1: </w:t>
      </w:r>
      <w:r>
        <w:rPr>
          <w:rFonts w:hint="eastAsia"/>
          <w:i/>
          <w:iCs/>
          <w:position w:val="-14"/>
          <w:lang w:eastAsia="zh-CN"/>
        </w:rPr>
        <w:object>
          <v:shape id="_x0000_i1047" o:spt="75" type="#_x0000_t75" style="height:15.6pt;width:403pt;" o:ole="t" filled="f" o:preferrelative="t" stroked="f" coordsize="21600,21600">
            <v:path/>
            <v:fill on="f" focussize="0,0"/>
            <v:stroke on="f" joinstyle="miter"/>
            <v:imagedata r:id="rId34" o:title=""/>
            <o:lock v:ext="edit" aspectratio="t"/>
            <w10:wrap type="none"/>
            <w10:anchorlock/>
          </v:shape>
          <o:OLEObject Type="Embed" ProgID="Equation.3" ShapeID="_x0000_i1047" DrawAspect="Content" ObjectID="_1468075745" r:id="rId42">
            <o:LockedField>false</o:LockedField>
          </o:OLEObject>
        </w:object>
      </w:r>
    </w:p>
    <w:p>
      <w:pPr>
        <w:numPr>
          <w:ilvl w:val="0"/>
          <w:numId w:val="17"/>
        </w:numPr>
        <w:rPr>
          <w:rFonts w:hint="eastAsia"/>
          <w:i/>
          <w:iCs/>
          <w:lang w:eastAsia="zh-CN"/>
        </w:rPr>
      </w:pPr>
      <w:r>
        <w:rPr>
          <w:rFonts w:hint="eastAsia"/>
          <w:i/>
          <w:iCs/>
          <w:lang w:eastAsia="zh-CN"/>
        </w:rPr>
        <w:t xml:space="preserve">Alt. 2: </w:t>
      </w:r>
      <w:r>
        <w:rPr>
          <w:rFonts w:hint="eastAsia"/>
          <w:i/>
          <w:iCs/>
          <w:position w:val="-14"/>
          <w:lang w:eastAsia="zh-CN"/>
        </w:rPr>
        <w:object>
          <v:shape id="_x0000_i1048" o:spt="75" type="#_x0000_t75" style="height:15.6pt;width:403pt;" o:ole="t" filled="f" o:preferrelative="t" stroked="f" coordsize="21600,21600">
            <v:path/>
            <v:fill on="f" focussize="0,0"/>
            <v:stroke on="f" joinstyle="miter"/>
            <v:imagedata r:id="rId36" o:title=""/>
            <o:lock v:ext="edit" aspectratio="t"/>
            <w10:wrap type="none"/>
            <w10:anchorlock/>
          </v:shape>
          <o:OLEObject Type="Embed" ProgID="Equation.3" ShapeID="_x0000_i1048" DrawAspect="Content" ObjectID="_1468075746" r:id="rId43">
            <o:LockedField>false</o:LockedField>
          </o:OLEObject>
        </w:object>
      </w:r>
    </w:p>
    <w:p>
      <w:pPr>
        <w:rPr>
          <w:i/>
          <w:iCs/>
          <w:lang w:eastAsia="zh-CN"/>
        </w:rPr>
      </w:pPr>
      <w:r>
        <w:rPr>
          <w:rFonts w:hint="eastAsia"/>
          <w:b/>
          <w:bCs/>
          <w:i/>
          <w:iCs/>
          <w:lang w:eastAsia="zh-CN"/>
        </w:rPr>
        <w:t>Proposal 5:</w:t>
      </w:r>
      <w:r>
        <w:rPr>
          <w:rFonts w:hint="eastAsia"/>
          <w:i/>
          <w:iCs/>
          <w:lang w:eastAsia="zh-CN"/>
        </w:rPr>
        <w:t xml:space="preserve"> TA-based solution should be adopted for the propagation delay compensation enhancements, e.g., reduce the TA indication granularity or initial transmission error.</w:t>
      </w:r>
    </w:p>
    <w:p>
      <w:pPr>
        <w:spacing w:before="120" w:beforeLines="50"/>
        <w:rPr>
          <w:lang w:eastAsia="zh-CN"/>
        </w:rPr>
      </w:pPr>
      <w:r>
        <w:rPr>
          <w:rFonts w:hint="eastAsia"/>
          <w:b/>
          <w:bCs/>
          <w:i/>
          <w:iCs/>
          <w:lang w:eastAsia="zh-CN"/>
        </w:rPr>
        <w:t xml:space="preserve">Proposal 6: </w:t>
      </w:r>
      <w:r>
        <w:rPr>
          <w:rFonts w:hint="eastAsia"/>
          <w:i/>
          <w:iCs/>
          <w:lang w:eastAsia="zh-CN"/>
        </w:rPr>
        <w:t>Send an LS to RAN4 to ask if it is feasible to define the new requirements for the Te and TA indication granularity for propagation delay compensation enhancements and to provide the new requirement if feasible.</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RAN1#104bis-e, Chairman notes</w:t>
      </w:r>
    </w:p>
    <w:p>
      <w:pPr>
        <w:pStyle w:val="126"/>
        <w:rPr>
          <w:lang w:eastAsia="zh-CN"/>
        </w:rPr>
      </w:pPr>
      <w:r>
        <w:rPr>
          <w:rFonts w:hint="eastAsia"/>
          <w:lang w:eastAsia="zh-CN"/>
        </w:rPr>
        <w:t>3GPP RAN1#105-e, R1-2104171, Reply LS on UE transmit timing error</w:t>
      </w:r>
    </w:p>
    <w:p>
      <w:pPr>
        <w:pStyle w:val="126"/>
        <w:rPr>
          <w:lang w:eastAsia="zh-CN"/>
        </w:rPr>
      </w:pPr>
      <w:r>
        <w:rPr>
          <w:rFonts w:hint="eastAsia"/>
          <w:lang w:eastAsia="zh-CN"/>
        </w:rPr>
        <w:t>3GPP RAN1#104bis-e, R1-2104136, Final feature lead summary on propagation delay compensation enhancements</w:t>
      </w:r>
    </w:p>
    <w:p>
      <w:pPr>
        <w:pStyle w:val="126"/>
        <w:rPr>
          <w:lang w:eastAsia="zh-CN"/>
        </w:rPr>
      </w:pPr>
      <w:r>
        <w:rPr>
          <w:rFonts w:hint="eastAsia"/>
          <w:lang w:val="en-US" w:eastAsia="zh-CN"/>
        </w:rPr>
        <w:t>3GPP RAN1#104-e, R1-2100024, Reply LS on propagation delay compensation enhancements</w:t>
      </w:r>
    </w:p>
    <w:p>
      <w:pPr>
        <w:pStyle w:val="126"/>
        <w:rPr>
          <w:lang w:eastAsia="zh-CN"/>
        </w:rPr>
      </w:pPr>
      <w:r>
        <w:rPr>
          <w:rFonts w:hint="eastAsia"/>
          <w:lang w:eastAsia="zh-CN"/>
        </w:rPr>
        <w:t>3GPP TS38.133-g50, Requirements for support of radio resource management</w:t>
      </w:r>
    </w:p>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14B22C3F"/>
    <w:multiLevelType w:val="multilevel"/>
    <w:tmpl w:val="14B22C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E9B53E1"/>
    <w:multiLevelType w:val="multilevel"/>
    <w:tmpl w:val="1E9B53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5449E5"/>
    <w:multiLevelType w:val="multilevel"/>
    <w:tmpl w:val="2C5449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75AA9CD"/>
    <w:multiLevelType w:val="singleLevel"/>
    <w:tmpl w:val="375AA9CD"/>
    <w:lvl w:ilvl="0" w:tentative="0">
      <w:start w:val="1"/>
      <w:numFmt w:val="bullet"/>
      <w:lvlText w:val=""/>
      <w:lvlJc w:val="left"/>
      <w:pPr>
        <w:ind w:left="420" w:hanging="420"/>
      </w:pPr>
      <w:rPr>
        <w:rFonts w:hint="default" w:ascii="Wingdings" w:hAnsi="Wingdings"/>
      </w:r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3C444012"/>
    <w:multiLevelType w:val="multilevel"/>
    <w:tmpl w:val="3C4440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8EE0877"/>
    <w:multiLevelType w:val="singleLevel"/>
    <w:tmpl w:val="48EE0877"/>
    <w:lvl w:ilvl="0" w:tentative="0">
      <w:start w:val="1"/>
      <w:numFmt w:val="bullet"/>
      <w:lvlText w:val=""/>
      <w:lvlJc w:val="left"/>
      <w:pPr>
        <w:ind w:left="420" w:hanging="420"/>
      </w:pPr>
      <w:rPr>
        <w:rFonts w:hint="default" w:ascii="Wingdings" w:hAnsi="Wingdings"/>
      </w:rPr>
    </w:lvl>
  </w:abstractNum>
  <w:abstractNum w:abstractNumId="10">
    <w:nsid w:val="61DC0555"/>
    <w:multiLevelType w:val="multilevel"/>
    <w:tmpl w:val="61DC05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F282DA5"/>
    <w:multiLevelType w:val="singleLevel"/>
    <w:tmpl w:val="6F282DA5"/>
    <w:lvl w:ilvl="0" w:tentative="0">
      <w:start w:val="1"/>
      <w:numFmt w:val="bullet"/>
      <w:lvlText w:val=""/>
      <w:lvlJc w:val="left"/>
      <w:pPr>
        <w:ind w:left="420" w:hanging="420"/>
      </w:pPr>
      <w:rPr>
        <w:rFonts w:hint="default" w:ascii="Wingdings" w:hAnsi="Wingdings"/>
      </w:rPr>
    </w:lvl>
  </w:abstractNum>
  <w:abstractNum w:abstractNumId="14">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12"/>
  </w:num>
  <w:num w:numId="4">
    <w:abstractNumId w:val="7"/>
  </w:num>
  <w:num w:numId="5">
    <w:abstractNumId w:val="16"/>
  </w:num>
  <w:num w:numId="6">
    <w:abstractNumId w:val="11"/>
  </w:num>
  <w:num w:numId="7">
    <w:abstractNumId w:val="5"/>
  </w:num>
  <w:num w:numId="8">
    <w:abstractNumId w:val="15"/>
  </w:num>
  <w:num w:numId="9">
    <w:abstractNumId w:val="14"/>
  </w:num>
  <w:num w:numId="10">
    <w:abstractNumId w:val="1"/>
  </w:num>
  <w:num w:numId="11">
    <w:abstractNumId w:val="2"/>
  </w:num>
  <w:num w:numId="12">
    <w:abstractNumId w:val="3"/>
  </w:num>
  <w:num w:numId="13">
    <w:abstractNumId w:val="8"/>
  </w:num>
  <w:num w:numId="14">
    <w:abstractNumId w:val="10"/>
  </w:num>
  <w:num w:numId="15">
    <w:abstractNumId w:val="9"/>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6B06CD"/>
    <w:rsid w:val="01A2575D"/>
    <w:rsid w:val="01A5018A"/>
    <w:rsid w:val="01D9472D"/>
    <w:rsid w:val="01FC2529"/>
    <w:rsid w:val="026835F1"/>
    <w:rsid w:val="027F51D6"/>
    <w:rsid w:val="0284643E"/>
    <w:rsid w:val="02CC2DF9"/>
    <w:rsid w:val="03532C3F"/>
    <w:rsid w:val="039046B7"/>
    <w:rsid w:val="03B25C4C"/>
    <w:rsid w:val="03E442A7"/>
    <w:rsid w:val="03F94E83"/>
    <w:rsid w:val="03FC4856"/>
    <w:rsid w:val="04280594"/>
    <w:rsid w:val="04E46C50"/>
    <w:rsid w:val="04E51BB8"/>
    <w:rsid w:val="04FC54BE"/>
    <w:rsid w:val="05772202"/>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F7541D"/>
    <w:rsid w:val="09531BE1"/>
    <w:rsid w:val="0957797D"/>
    <w:rsid w:val="0972706B"/>
    <w:rsid w:val="09C21BB6"/>
    <w:rsid w:val="09EC1FC7"/>
    <w:rsid w:val="0A2A77A5"/>
    <w:rsid w:val="0A7969DF"/>
    <w:rsid w:val="0A867EAB"/>
    <w:rsid w:val="0ACB6154"/>
    <w:rsid w:val="0AFC60B7"/>
    <w:rsid w:val="0B184842"/>
    <w:rsid w:val="0B6F0A8E"/>
    <w:rsid w:val="0BA473D0"/>
    <w:rsid w:val="0BAD20E5"/>
    <w:rsid w:val="0BAD7041"/>
    <w:rsid w:val="0BFD1C57"/>
    <w:rsid w:val="0C1F1F86"/>
    <w:rsid w:val="0C5123A8"/>
    <w:rsid w:val="0C6F5654"/>
    <w:rsid w:val="0C984199"/>
    <w:rsid w:val="0D132BA9"/>
    <w:rsid w:val="0D423CF3"/>
    <w:rsid w:val="0D5B0F38"/>
    <w:rsid w:val="0D660AC2"/>
    <w:rsid w:val="0D672BF6"/>
    <w:rsid w:val="0D704096"/>
    <w:rsid w:val="0D910425"/>
    <w:rsid w:val="0DF918A9"/>
    <w:rsid w:val="0E120AD5"/>
    <w:rsid w:val="0E9D6013"/>
    <w:rsid w:val="0EB06FFE"/>
    <w:rsid w:val="0EC57FE4"/>
    <w:rsid w:val="0F6B449B"/>
    <w:rsid w:val="0F9C00AF"/>
    <w:rsid w:val="0FEE0729"/>
    <w:rsid w:val="10150A41"/>
    <w:rsid w:val="102F7219"/>
    <w:rsid w:val="103C4085"/>
    <w:rsid w:val="11001DB4"/>
    <w:rsid w:val="11DC793A"/>
    <w:rsid w:val="12300753"/>
    <w:rsid w:val="1241192F"/>
    <w:rsid w:val="1257267A"/>
    <w:rsid w:val="12602B9D"/>
    <w:rsid w:val="12A472D8"/>
    <w:rsid w:val="12BA4D2B"/>
    <w:rsid w:val="12F015F0"/>
    <w:rsid w:val="12FE321B"/>
    <w:rsid w:val="130859B8"/>
    <w:rsid w:val="137E61B0"/>
    <w:rsid w:val="13D91C28"/>
    <w:rsid w:val="141F2191"/>
    <w:rsid w:val="142A7523"/>
    <w:rsid w:val="14DD01BC"/>
    <w:rsid w:val="15493DAC"/>
    <w:rsid w:val="15604ABA"/>
    <w:rsid w:val="157101B4"/>
    <w:rsid w:val="1575AEB2"/>
    <w:rsid w:val="15836BA2"/>
    <w:rsid w:val="164F7F6D"/>
    <w:rsid w:val="165E068A"/>
    <w:rsid w:val="16BD383B"/>
    <w:rsid w:val="1702D3F2"/>
    <w:rsid w:val="17A36C4C"/>
    <w:rsid w:val="17A625DA"/>
    <w:rsid w:val="188D2058"/>
    <w:rsid w:val="18BA7603"/>
    <w:rsid w:val="18FD3F86"/>
    <w:rsid w:val="192B740B"/>
    <w:rsid w:val="192D5C32"/>
    <w:rsid w:val="19497C62"/>
    <w:rsid w:val="196337C8"/>
    <w:rsid w:val="198A694D"/>
    <w:rsid w:val="19980545"/>
    <w:rsid w:val="19A063D4"/>
    <w:rsid w:val="19E117C3"/>
    <w:rsid w:val="19F73CC7"/>
    <w:rsid w:val="19FA7F54"/>
    <w:rsid w:val="1A347816"/>
    <w:rsid w:val="1A514204"/>
    <w:rsid w:val="1A884F76"/>
    <w:rsid w:val="1AD44303"/>
    <w:rsid w:val="1AFB1F5A"/>
    <w:rsid w:val="1B2E6DC7"/>
    <w:rsid w:val="1B30699D"/>
    <w:rsid w:val="1B5316CE"/>
    <w:rsid w:val="1B5E59D2"/>
    <w:rsid w:val="1B8650AC"/>
    <w:rsid w:val="1B9328C0"/>
    <w:rsid w:val="1BAA19D4"/>
    <w:rsid w:val="1BF579B9"/>
    <w:rsid w:val="1C766428"/>
    <w:rsid w:val="1C874259"/>
    <w:rsid w:val="1D38234F"/>
    <w:rsid w:val="1D4B6511"/>
    <w:rsid w:val="1D7806A7"/>
    <w:rsid w:val="1DA71CFD"/>
    <w:rsid w:val="1DAB29A2"/>
    <w:rsid w:val="1DC3039C"/>
    <w:rsid w:val="1DD50930"/>
    <w:rsid w:val="1DE66DDE"/>
    <w:rsid w:val="1DEE1CB6"/>
    <w:rsid w:val="1DF407BB"/>
    <w:rsid w:val="1E38003B"/>
    <w:rsid w:val="1E4207AD"/>
    <w:rsid w:val="1E5564BA"/>
    <w:rsid w:val="1F850095"/>
    <w:rsid w:val="1FB91CD0"/>
    <w:rsid w:val="1FBD523C"/>
    <w:rsid w:val="1FD85109"/>
    <w:rsid w:val="1FDA5618"/>
    <w:rsid w:val="20392AB6"/>
    <w:rsid w:val="20750BDD"/>
    <w:rsid w:val="20910CB1"/>
    <w:rsid w:val="20CD42FE"/>
    <w:rsid w:val="20D72496"/>
    <w:rsid w:val="20DD44A9"/>
    <w:rsid w:val="20E72124"/>
    <w:rsid w:val="20EA6C81"/>
    <w:rsid w:val="21035A99"/>
    <w:rsid w:val="210811E1"/>
    <w:rsid w:val="210D039E"/>
    <w:rsid w:val="21282288"/>
    <w:rsid w:val="214B4914"/>
    <w:rsid w:val="21692244"/>
    <w:rsid w:val="218A241C"/>
    <w:rsid w:val="21942DDB"/>
    <w:rsid w:val="21FA58F2"/>
    <w:rsid w:val="2201038D"/>
    <w:rsid w:val="22C62A0D"/>
    <w:rsid w:val="23247878"/>
    <w:rsid w:val="23680C07"/>
    <w:rsid w:val="239E142D"/>
    <w:rsid w:val="23AF7474"/>
    <w:rsid w:val="23EA21A8"/>
    <w:rsid w:val="245870DE"/>
    <w:rsid w:val="247247A7"/>
    <w:rsid w:val="2473146A"/>
    <w:rsid w:val="24927781"/>
    <w:rsid w:val="24956530"/>
    <w:rsid w:val="24A768B2"/>
    <w:rsid w:val="258728BF"/>
    <w:rsid w:val="268C60B5"/>
    <w:rsid w:val="26B04FB4"/>
    <w:rsid w:val="27470D0A"/>
    <w:rsid w:val="275B67F9"/>
    <w:rsid w:val="275E699A"/>
    <w:rsid w:val="2793390D"/>
    <w:rsid w:val="27C5366D"/>
    <w:rsid w:val="27DD67CA"/>
    <w:rsid w:val="28384A79"/>
    <w:rsid w:val="2839733E"/>
    <w:rsid w:val="28690808"/>
    <w:rsid w:val="28B07E55"/>
    <w:rsid w:val="28B54AA2"/>
    <w:rsid w:val="290D64D6"/>
    <w:rsid w:val="29441D0D"/>
    <w:rsid w:val="294D6347"/>
    <w:rsid w:val="29C2594E"/>
    <w:rsid w:val="29E50AC8"/>
    <w:rsid w:val="2A0F0B23"/>
    <w:rsid w:val="2AC65A40"/>
    <w:rsid w:val="2AD201BE"/>
    <w:rsid w:val="2AD7786F"/>
    <w:rsid w:val="2AFE2B7E"/>
    <w:rsid w:val="2B5D7AD6"/>
    <w:rsid w:val="2B7E5327"/>
    <w:rsid w:val="2B8E5174"/>
    <w:rsid w:val="2C731E01"/>
    <w:rsid w:val="2C880E99"/>
    <w:rsid w:val="2CD57B0B"/>
    <w:rsid w:val="2CE84050"/>
    <w:rsid w:val="2CF0147F"/>
    <w:rsid w:val="2D376513"/>
    <w:rsid w:val="2D3805E9"/>
    <w:rsid w:val="2D3B55CA"/>
    <w:rsid w:val="2DC863F1"/>
    <w:rsid w:val="2E2E5FB6"/>
    <w:rsid w:val="2E4D45F8"/>
    <w:rsid w:val="2EB72406"/>
    <w:rsid w:val="2EE35AD4"/>
    <w:rsid w:val="2F121AD6"/>
    <w:rsid w:val="2F2367DE"/>
    <w:rsid w:val="2F4443E0"/>
    <w:rsid w:val="2F797B38"/>
    <w:rsid w:val="2F994058"/>
    <w:rsid w:val="2FA773D4"/>
    <w:rsid w:val="2FF17CD6"/>
    <w:rsid w:val="30147C32"/>
    <w:rsid w:val="31542D3B"/>
    <w:rsid w:val="318B5075"/>
    <w:rsid w:val="3245071E"/>
    <w:rsid w:val="32832752"/>
    <w:rsid w:val="32CB5D97"/>
    <w:rsid w:val="32FE23BF"/>
    <w:rsid w:val="33006AEC"/>
    <w:rsid w:val="330E6893"/>
    <w:rsid w:val="331628B8"/>
    <w:rsid w:val="336F3742"/>
    <w:rsid w:val="3381468D"/>
    <w:rsid w:val="33DE0CB9"/>
    <w:rsid w:val="344F6A36"/>
    <w:rsid w:val="34E875BF"/>
    <w:rsid w:val="350F1170"/>
    <w:rsid w:val="3511129D"/>
    <w:rsid w:val="351A406B"/>
    <w:rsid w:val="354B66B7"/>
    <w:rsid w:val="354F2DC1"/>
    <w:rsid w:val="357D45BC"/>
    <w:rsid w:val="359455FE"/>
    <w:rsid w:val="36484FC1"/>
    <w:rsid w:val="366679F6"/>
    <w:rsid w:val="36CD07B0"/>
    <w:rsid w:val="37153A8B"/>
    <w:rsid w:val="373C5C66"/>
    <w:rsid w:val="375C57D7"/>
    <w:rsid w:val="37DD651E"/>
    <w:rsid w:val="385A4D4A"/>
    <w:rsid w:val="38A94A77"/>
    <w:rsid w:val="38BA113F"/>
    <w:rsid w:val="38E27DEC"/>
    <w:rsid w:val="393C3987"/>
    <w:rsid w:val="39937B6F"/>
    <w:rsid w:val="39D31BEF"/>
    <w:rsid w:val="39FE11BA"/>
    <w:rsid w:val="3A0677A1"/>
    <w:rsid w:val="3A0F0E32"/>
    <w:rsid w:val="3A135075"/>
    <w:rsid w:val="3A3968C0"/>
    <w:rsid w:val="3A4C1C4E"/>
    <w:rsid w:val="3A563658"/>
    <w:rsid w:val="3A632979"/>
    <w:rsid w:val="3A8424B5"/>
    <w:rsid w:val="3A867AE8"/>
    <w:rsid w:val="3AB31D0C"/>
    <w:rsid w:val="3AD97E3A"/>
    <w:rsid w:val="3B141B02"/>
    <w:rsid w:val="3B1C30D7"/>
    <w:rsid w:val="3B3961CE"/>
    <w:rsid w:val="3B4A3B53"/>
    <w:rsid w:val="3B5651BA"/>
    <w:rsid w:val="3B8B323D"/>
    <w:rsid w:val="3B94063F"/>
    <w:rsid w:val="3BDE4D0D"/>
    <w:rsid w:val="3BF47021"/>
    <w:rsid w:val="3C1C5A4E"/>
    <w:rsid w:val="3C3D7B3D"/>
    <w:rsid w:val="3C795A31"/>
    <w:rsid w:val="3C923082"/>
    <w:rsid w:val="3D0354C7"/>
    <w:rsid w:val="3D503759"/>
    <w:rsid w:val="3D526BA9"/>
    <w:rsid w:val="3D7642C9"/>
    <w:rsid w:val="3D7F5A28"/>
    <w:rsid w:val="3D805F24"/>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4A203A"/>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42619A"/>
    <w:rsid w:val="42B20782"/>
    <w:rsid w:val="43444545"/>
    <w:rsid w:val="4345438E"/>
    <w:rsid w:val="434D41C7"/>
    <w:rsid w:val="438741B0"/>
    <w:rsid w:val="44024A8B"/>
    <w:rsid w:val="44917C93"/>
    <w:rsid w:val="44B612FA"/>
    <w:rsid w:val="44BA4099"/>
    <w:rsid w:val="44F04ED5"/>
    <w:rsid w:val="459F6357"/>
    <w:rsid w:val="464D0D0B"/>
    <w:rsid w:val="46547891"/>
    <w:rsid w:val="467320E7"/>
    <w:rsid w:val="4684407C"/>
    <w:rsid w:val="468E37DA"/>
    <w:rsid w:val="46D41E44"/>
    <w:rsid w:val="46E6761D"/>
    <w:rsid w:val="46F114A1"/>
    <w:rsid w:val="47AE2F53"/>
    <w:rsid w:val="47D53EDA"/>
    <w:rsid w:val="47F6467C"/>
    <w:rsid w:val="47FA0721"/>
    <w:rsid w:val="483B1BF1"/>
    <w:rsid w:val="487C2B41"/>
    <w:rsid w:val="48EF4086"/>
    <w:rsid w:val="49446ABC"/>
    <w:rsid w:val="496938E0"/>
    <w:rsid w:val="4986043B"/>
    <w:rsid w:val="49882B35"/>
    <w:rsid w:val="4A8F1807"/>
    <w:rsid w:val="4AA720A1"/>
    <w:rsid w:val="4AB22D3D"/>
    <w:rsid w:val="4B3872E6"/>
    <w:rsid w:val="4B425BC8"/>
    <w:rsid w:val="4B822C56"/>
    <w:rsid w:val="4BA329C5"/>
    <w:rsid w:val="4BD33F29"/>
    <w:rsid w:val="4BFC1ADF"/>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7E4F09"/>
    <w:rsid w:val="4FDB228E"/>
    <w:rsid w:val="50196694"/>
    <w:rsid w:val="50946E51"/>
    <w:rsid w:val="50CD6950"/>
    <w:rsid w:val="50FD13B2"/>
    <w:rsid w:val="5125709E"/>
    <w:rsid w:val="513E16AC"/>
    <w:rsid w:val="51DA1198"/>
    <w:rsid w:val="52546F3F"/>
    <w:rsid w:val="527A1D76"/>
    <w:rsid w:val="52932641"/>
    <w:rsid w:val="52AA6BF6"/>
    <w:rsid w:val="52BB6452"/>
    <w:rsid w:val="52FE30BB"/>
    <w:rsid w:val="52FE6B60"/>
    <w:rsid w:val="534D67C2"/>
    <w:rsid w:val="535564DE"/>
    <w:rsid w:val="536E79E7"/>
    <w:rsid w:val="53742E9C"/>
    <w:rsid w:val="539E422E"/>
    <w:rsid w:val="53B442DB"/>
    <w:rsid w:val="53C25107"/>
    <w:rsid w:val="53CA6193"/>
    <w:rsid w:val="54197AD0"/>
    <w:rsid w:val="543314F7"/>
    <w:rsid w:val="545200D3"/>
    <w:rsid w:val="54920CC3"/>
    <w:rsid w:val="54CE2507"/>
    <w:rsid w:val="54F930BC"/>
    <w:rsid w:val="55181CD2"/>
    <w:rsid w:val="55841CFB"/>
    <w:rsid w:val="55CA1D79"/>
    <w:rsid w:val="55D01D97"/>
    <w:rsid w:val="567275A6"/>
    <w:rsid w:val="56D00DA3"/>
    <w:rsid w:val="56DC5354"/>
    <w:rsid w:val="57032C03"/>
    <w:rsid w:val="57244B18"/>
    <w:rsid w:val="572B62DF"/>
    <w:rsid w:val="572C238F"/>
    <w:rsid w:val="57C3516C"/>
    <w:rsid w:val="57E675AF"/>
    <w:rsid w:val="57EF6871"/>
    <w:rsid w:val="57F4177E"/>
    <w:rsid w:val="58240039"/>
    <w:rsid w:val="58400129"/>
    <w:rsid w:val="585F180A"/>
    <w:rsid w:val="587970AE"/>
    <w:rsid w:val="58F433FF"/>
    <w:rsid w:val="595A121E"/>
    <w:rsid w:val="59C65DC2"/>
    <w:rsid w:val="59C75644"/>
    <w:rsid w:val="5A7A0260"/>
    <w:rsid w:val="5A814BDD"/>
    <w:rsid w:val="5AA758C9"/>
    <w:rsid w:val="5AB5526E"/>
    <w:rsid w:val="5AF07FF7"/>
    <w:rsid w:val="5AF422E5"/>
    <w:rsid w:val="5B3B7F82"/>
    <w:rsid w:val="5B6858CF"/>
    <w:rsid w:val="5B8D1FED"/>
    <w:rsid w:val="5BA105AC"/>
    <w:rsid w:val="5BC940E0"/>
    <w:rsid w:val="5BF26431"/>
    <w:rsid w:val="5BFA172C"/>
    <w:rsid w:val="5C494988"/>
    <w:rsid w:val="5C880332"/>
    <w:rsid w:val="5CB57D16"/>
    <w:rsid w:val="5CD36306"/>
    <w:rsid w:val="5CE549FC"/>
    <w:rsid w:val="5D023328"/>
    <w:rsid w:val="5D7D4759"/>
    <w:rsid w:val="5D830A96"/>
    <w:rsid w:val="5E780DEA"/>
    <w:rsid w:val="5E9D367C"/>
    <w:rsid w:val="5EDE4AA5"/>
    <w:rsid w:val="5F631FA8"/>
    <w:rsid w:val="5F721888"/>
    <w:rsid w:val="5F750B1F"/>
    <w:rsid w:val="5F8A32D2"/>
    <w:rsid w:val="60440F72"/>
    <w:rsid w:val="60867BFB"/>
    <w:rsid w:val="60871227"/>
    <w:rsid w:val="609430EC"/>
    <w:rsid w:val="60AC41CD"/>
    <w:rsid w:val="6133512D"/>
    <w:rsid w:val="614566A2"/>
    <w:rsid w:val="61AD3F41"/>
    <w:rsid w:val="61AF6C07"/>
    <w:rsid w:val="61E93730"/>
    <w:rsid w:val="632D3B23"/>
    <w:rsid w:val="6386412B"/>
    <w:rsid w:val="63A44F76"/>
    <w:rsid w:val="64165B94"/>
    <w:rsid w:val="6456298D"/>
    <w:rsid w:val="645A2367"/>
    <w:rsid w:val="64FE5F12"/>
    <w:rsid w:val="654B48AE"/>
    <w:rsid w:val="65507243"/>
    <w:rsid w:val="65576B9C"/>
    <w:rsid w:val="656027FF"/>
    <w:rsid w:val="65B11FF7"/>
    <w:rsid w:val="66457E51"/>
    <w:rsid w:val="664A0A82"/>
    <w:rsid w:val="6650714A"/>
    <w:rsid w:val="6680376E"/>
    <w:rsid w:val="66ED31EA"/>
    <w:rsid w:val="6754041A"/>
    <w:rsid w:val="67BF1301"/>
    <w:rsid w:val="67E72DEC"/>
    <w:rsid w:val="67FA3E47"/>
    <w:rsid w:val="68085293"/>
    <w:rsid w:val="6851376E"/>
    <w:rsid w:val="686C31D7"/>
    <w:rsid w:val="68F07009"/>
    <w:rsid w:val="691A3243"/>
    <w:rsid w:val="69631CC1"/>
    <w:rsid w:val="696C42BB"/>
    <w:rsid w:val="698A6B0F"/>
    <w:rsid w:val="69BA4D2E"/>
    <w:rsid w:val="69D232C1"/>
    <w:rsid w:val="6A27755C"/>
    <w:rsid w:val="6A782EAA"/>
    <w:rsid w:val="6ABA7E95"/>
    <w:rsid w:val="6B58578D"/>
    <w:rsid w:val="6B704279"/>
    <w:rsid w:val="6BB753C9"/>
    <w:rsid w:val="6C4E23A0"/>
    <w:rsid w:val="6C911A64"/>
    <w:rsid w:val="6CCC0C2E"/>
    <w:rsid w:val="6D020EA1"/>
    <w:rsid w:val="6D221C0A"/>
    <w:rsid w:val="6D78666A"/>
    <w:rsid w:val="6DD86485"/>
    <w:rsid w:val="6E0F1211"/>
    <w:rsid w:val="6EF677CA"/>
    <w:rsid w:val="6F560EDF"/>
    <w:rsid w:val="6F60096A"/>
    <w:rsid w:val="6F64491D"/>
    <w:rsid w:val="6F6E1156"/>
    <w:rsid w:val="6FBD0858"/>
    <w:rsid w:val="70180E63"/>
    <w:rsid w:val="70A63951"/>
    <w:rsid w:val="70CF6A45"/>
    <w:rsid w:val="71327C99"/>
    <w:rsid w:val="7150596E"/>
    <w:rsid w:val="71957047"/>
    <w:rsid w:val="71B7115A"/>
    <w:rsid w:val="71C7583B"/>
    <w:rsid w:val="71F715BA"/>
    <w:rsid w:val="72925464"/>
    <w:rsid w:val="72940930"/>
    <w:rsid w:val="72DF5C92"/>
    <w:rsid w:val="72E1752D"/>
    <w:rsid w:val="72E4751A"/>
    <w:rsid w:val="72F06546"/>
    <w:rsid w:val="73070EC2"/>
    <w:rsid w:val="739429BE"/>
    <w:rsid w:val="73A015C2"/>
    <w:rsid w:val="73A913CF"/>
    <w:rsid w:val="73C4277F"/>
    <w:rsid w:val="73EB1497"/>
    <w:rsid w:val="74000A47"/>
    <w:rsid w:val="74155ACF"/>
    <w:rsid w:val="74181B33"/>
    <w:rsid w:val="741B2927"/>
    <w:rsid w:val="741E3589"/>
    <w:rsid w:val="74885606"/>
    <w:rsid w:val="74B93719"/>
    <w:rsid w:val="74DE1C4C"/>
    <w:rsid w:val="74E008E0"/>
    <w:rsid w:val="751115BE"/>
    <w:rsid w:val="752D1850"/>
    <w:rsid w:val="75740E00"/>
    <w:rsid w:val="759D5584"/>
    <w:rsid w:val="76185042"/>
    <w:rsid w:val="763A080C"/>
    <w:rsid w:val="76EB5B39"/>
    <w:rsid w:val="77226532"/>
    <w:rsid w:val="774A235B"/>
    <w:rsid w:val="776F4F23"/>
    <w:rsid w:val="77B7463B"/>
    <w:rsid w:val="77C07B7E"/>
    <w:rsid w:val="78156E78"/>
    <w:rsid w:val="782D5EAF"/>
    <w:rsid w:val="786302A1"/>
    <w:rsid w:val="789F1175"/>
    <w:rsid w:val="78B12751"/>
    <w:rsid w:val="792E4191"/>
    <w:rsid w:val="7931734A"/>
    <w:rsid w:val="796E028F"/>
    <w:rsid w:val="79AF12CA"/>
    <w:rsid w:val="7A3D1E89"/>
    <w:rsid w:val="7A601B54"/>
    <w:rsid w:val="7A6A7EDA"/>
    <w:rsid w:val="7A6D2733"/>
    <w:rsid w:val="7A793925"/>
    <w:rsid w:val="7A9742EF"/>
    <w:rsid w:val="7ADB38D4"/>
    <w:rsid w:val="7BA47128"/>
    <w:rsid w:val="7BD0716D"/>
    <w:rsid w:val="7BD70C05"/>
    <w:rsid w:val="7BF178BE"/>
    <w:rsid w:val="7C162975"/>
    <w:rsid w:val="7C7C706C"/>
    <w:rsid w:val="7CA72D12"/>
    <w:rsid w:val="7CFC59C6"/>
    <w:rsid w:val="7D1320C4"/>
    <w:rsid w:val="7D3C13AA"/>
    <w:rsid w:val="7D494141"/>
    <w:rsid w:val="7DBC5A56"/>
    <w:rsid w:val="7DD2691C"/>
    <w:rsid w:val="7E237976"/>
    <w:rsid w:val="7E3563A1"/>
    <w:rsid w:val="7E387110"/>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1" Type="http://schemas.openxmlformats.org/officeDocument/2006/relationships/fontTable" Target="fontTable.xml"/><Relationship Id="rId50" Type="http://schemas.openxmlformats.org/officeDocument/2006/relationships/customXml" Target="../customXml/item6.xml"/><Relationship Id="rId5" Type="http://schemas.openxmlformats.org/officeDocument/2006/relationships/footer" Target="footer2.xml"/><Relationship Id="rId49" Type="http://schemas.openxmlformats.org/officeDocument/2006/relationships/customXml" Target="../customXml/item5.xml"/><Relationship Id="rId48" Type="http://schemas.openxmlformats.org/officeDocument/2006/relationships/customXml" Target="../customXml/item4.xml"/><Relationship Id="rId47" Type="http://schemas.openxmlformats.org/officeDocument/2006/relationships/customXml" Target="../customXml/item3.xml"/><Relationship Id="rId46" Type="http://schemas.openxmlformats.org/officeDocument/2006/relationships/customXml" Target="../customXml/item2.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oleObject" Target="embeddings/oleObject22.bin"/><Relationship Id="rId42" Type="http://schemas.openxmlformats.org/officeDocument/2006/relationships/oleObject" Target="embeddings/oleObject21.bin"/><Relationship Id="rId41" Type="http://schemas.openxmlformats.org/officeDocument/2006/relationships/oleObject" Target="embeddings/oleObject20.bin"/><Relationship Id="rId40" Type="http://schemas.openxmlformats.org/officeDocument/2006/relationships/oleObject" Target="embeddings/oleObject19.bin"/><Relationship Id="rId4" Type="http://schemas.openxmlformats.org/officeDocument/2006/relationships/footer" Target="footer1.xml"/><Relationship Id="rId39" Type="http://schemas.openxmlformats.org/officeDocument/2006/relationships/oleObject" Target="embeddings/oleObject18.bin"/><Relationship Id="rId38" Type="http://schemas.openxmlformats.org/officeDocument/2006/relationships/oleObject" Target="embeddings/oleObject17.bin"/><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11.bin"/><Relationship Id="rId27" Type="http://schemas.openxmlformats.org/officeDocument/2006/relationships/image" Target="media/image11.wmf"/><Relationship Id="rId26" Type="http://schemas.openxmlformats.org/officeDocument/2006/relationships/oleObject" Target="embeddings/oleObject10.bin"/><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image" Target="media/image10.wmf"/><Relationship Id="rId21" Type="http://schemas.openxmlformats.org/officeDocument/2006/relationships/oleObject" Target="embeddings/oleObject6.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8.wmf"/><Relationship Id="rId17" Type="http://schemas.openxmlformats.org/officeDocument/2006/relationships/oleObject" Target="embeddings/oleObject4.bin"/><Relationship Id="rId16" Type="http://schemas.openxmlformats.org/officeDocument/2006/relationships/image" Target="media/image7.wmf"/><Relationship Id="rId15" Type="http://schemas.openxmlformats.org/officeDocument/2006/relationships/oleObject" Target="embeddings/oleObject3.bin"/><Relationship Id="rId14" Type="http://schemas.openxmlformats.org/officeDocument/2006/relationships/image" Target="media/image6.wmf"/><Relationship Id="rId13" Type="http://schemas.openxmlformats.org/officeDocument/2006/relationships/oleObject" Target="embeddings/oleObject2.bin"/><Relationship Id="rId12" Type="http://schemas.openxmlformats.org/officeDocument/2006/relationships/image" Target="media/image5.wmf"/><Relationship Id="rId11" Type="http://schemas.openxmlformats.org/officeDocument/2006/relationships/oleObject" Target="embeddings/oleObject1.bin"/><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5778D567-C539-4C3C-9602-02FCB133273F}">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2304</Words>
  <Characters>13100</Characters>
  <Lines>109</Lines>
  <Paragraphs>30</Paragraphs>
  <TotalTime>9</TotalTime>
  <ScaleCrop>false</ScaleCrop>
  <LinksUpToDate>false</LinksUpToDate>
  <CharactersWithSpaces>15374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2021-08-06T07:53:43Z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